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970" w:rsidRDefault="008C65A7" w:rsidP="008C65A7">
      <w:pPr>
        <w:jc w:val="center"/>
        <w:rPr>
          <w:rFonts w:ascii="Times New Roman" w:hAnsi="Times New Roman"/>
          <w:sz w:val="24"/>
          <w:u w:val="single"/>
        </w:rPr>
      </w:pPr>
      <w:r w:rsidRPr="008C65A7">
        <w:rPr>
          <w:rFonts w:ascii="Times New Roman" w:hAnsi="Times New Roman"/>
          <w:sz w:val="24"/>
          <w:u w:val="single"/>
        </w:rPr>
        <w:t>Monthly IFSP Report Process</w:t>
      </w:r>
    </w:p>
    <w:p w:rsidR="008D59F7" w:rsidRDefault="008D59F7" w:rsidP="00DB27B1">
      <w:pPr>
        <w:rPr>
          <w:rFonts w:ascii="Times New Roman" w:hAnsi="Times New Roman"/>
          <w:sz w:val="24"/>
        </w:rPr>
      </w:pPr>
      <w:r w:rsidRPr="00DB27B1">
        <w:rPr>
          <w:rFonts w:ascii="Times New Roman" w:hAnsi="Times New Roman"/>
          <w:sz w:val="24"/>
        </w:rPr>
        <w:t>Every month on the first Tuesday, service coordinators review the upcoming six month and annual IFSP reviews that are due two months in the future (</w:t>
      </w:r>
      <w:proofErr w:type="spellStart"/>
      <w:r w:rsidRPr="00DB27B1">
        <w:rPr>
          <w:rFonts w:ascii="Times New Roman" w:hAnsi="Times New Roman"/>
          <w:sz w:val="24"/>
        </w:rPr>
        <w:t>i.e</w:t>
      </w:r>
      <w:proofErr w:type="spellEnd"/>
      <w:r w:rsidRPr="00DB27B1">
        <w:rPr>
          <w:rFonts w:ascii="Times New Roman" w:hAnsi="Times New Roman"/>
          <w:sz w:val="24"/>
        </w:rPr>
        <w:t xml:space="preserve"> in July they are looking at IFSPs that are due in September)</w:t>
      </w:r>
      <w:r w:rsidR="00DB27B1" w:rsidRPr="00DB27B1">
        <w:rPr>
          <w:rFonts w:ascii="Times New Roman" w:hAnsi="Times New Roman"/>
          <w:sz w:val="24"/>
        </w:rPr>
        <w:t xml:space="preserve">. A list of these upcoming IFSP reviews is added to the weekly referral Google spreadsheet. </w:t>
      </w:r>
      <w:r w:rsidR="00425F88">
        <w:rPr>
          <w:rFonts w:ascii="Times New Roman" w:hAnsi="Times New Roman"/>
          <w:sz w:val="24"/>
        </w:rPr>
        <w:t xml:space="preserve">This report should be run before the first Tuesday staff meeting of every month or sooner if there will be a holiday on the day of the staff meeting. </w:t>
      </w:r>
    </w:p>
    <w:p w:rsidR="00DB27B1" w:rsidRDefault="00DB27B1" w:rsidP="00DB27B1">
      <w:pPr>
        <w:pStyle w:val="ListParagraph"/>
        <w:numPr>
          <w:ilvl w:val="0"/>
          <w:numId w:val="3"/>
        </w:numPr>
        <w:rPr>
          <w:rFonts w:ascii="Times New Roman" w:hAnsi="Times New Roman"/>
          <w:sz w:val="24"/>
        </w:rPr>
      </w:pPr>
      <w:r>
        <w:rPr>
          <w:rFonts w:ascii="Times New Roman" w:hAnsi="Times New Roman"/>
          <w:sz w:val="24"/>
        </w:rPr>
        <w:t xml:space="preserve">Run the BTOTS “IFSP Review Reminders” report found under the “Reminder Reports” section of the BTOTS’ report page for both six-month and annual reviews. </w:t>
      </w:r>
    </w:p>
    <w:p w:rsidR="00DB27B1" w:rsidRDefault="00DB27B1" w:rsidP="00DB27B1">
      <w:pPr>
        <w:pStyle w:val="ListParagraph"/>
        <w:numPr>
          <w:ilvl w:val="1"/>
          <w:numId w:val="3"/>
        </w:numPr>
        <w:rPr>
          <w:rFonts w:ascii="Times New Roman" w:hAnsi="Times New Roman"/>
          <w:sz w:val="24"/>
        </w:rPr>
      </w:pPr>
      <w:r>
        <w:rPr>
          <w:rFonts w:ascii="Times New Roman" w:hAnsi="Times New Roman"/>
          <w:sz w:val="24"/>
        </w:rPr>
        <w:t>Six-Month Review</w:t>
      </w:r>
    </w:p>
    <w:p w:rsidR="00DB27B1" w:rsidRDefault="00DB27B1" w:rsidP="00DB27B1">
      <w:pPr>
        <w:pStyle w:val="ListParagraph"/>
        <w:numPr>
          <w:ilvl w:val="2"/>
          <w:numId w:val="3"/>
        </w:numPr>
        <w:rPr>
          <w:rFonts w:ascii="Times New Roman" w:hAnsi="Times New Roman"/>
          <w:sz w:val="24"/>
        </w:rPr>
      </w:pPr>
      <w:r>
        <w:rPr>
          <w:rFonts w:ascii="Times New Roman" w:hAnsi="Times New Roman"/>
          <w:sz w:val="24"/>
        </w:rPr>
        <w:t>Select Date Range: two months in the future for the whole date range</w:t>
      </w:r>
    </w:p>
    <w:p w:rsidR="00DB27B1" w:rsidRDefault="00DB27B1" w:rsidP="00DB27B1">
      <w:pPr>
        <w:pStyle w:val="ListParagraph"/>
        <w:numPr>
          <w:ilvl w:val="3"/>
          <w:numId w:val="3"/>
        </w:numPr>
        <w:rPr>
          <w:rFonts w:ascii="Times New Roman" w:hAnsi="Times New Roman"/>
          <w:sz w:val="24"/>
        </w:rPr>
      </w:pPr>
      <w:r>
        <w:rPr>
          <w:rFonts w:ascii="Times New Roman" w:hAnsi="Times New Roman"/>
          <w:sz w:val="24"/>
        </w:rPr>
        <w:t xml:space="preserve">If you are </w:t>
      </w:r>
      <w:r w:rsidR="008D3EC6">
        <w:rPr>
          <w:rFonts w:ascii="Times New Roman" w:hAnsi="Times New Roman"/>
          <w:sz w:val="24"/>
        </w:rPr>
        <w:t xml:space="preserve">working on this </w:t>
      </w:r>
      <w:r>
        <w:rPr>
          <w:rFonts w:ascii="Times New Roman" w:hAnsi="Times New Roman"/>
          <w:sz w:val="24"/>
        </w:rPr>
        <w:t xml:space="preserve">report on </w:t>
      </w:r>
      <w:r w:rsidR="008D3EC6">
        <w:rPr>
          <w:rFonts w:ascii="Times New Roman" w:hAnsi="Times New Roman"/>
          <w:sz w:val="24"/>
        </w:rPr>
        <w:t>6/30/2021, you would be running these reports for a 9/1/2021-9/30/2021 date range OR If you are running this report on 7/30/2021 you would be running these reports for a 10/1/2021-10/31/2021 date range</w:t>
      </w:r>
    </w:p>
    <w:p w:rsidR="00DB27B1" w:rsidRDefault="00DB27B1" w:rsidP="00DB27B1">
      <w:pPr>
        <w:pStyle w:val="ListParagraph"/>
        <w:numPr>
          <w:ilvl w:val="2"/>
          <w:numId w:val="3"/>
        </w:numPr>
        <w:rPr>
          <w:rFonts w:ascii="Times New Roman" w:hAnsi="Times New Roman"/>
          <w:sz w:val="24"/>
        </w:rPr>
      </w:pPr>
      <w:r>
        <w:rPr>
          <w:rFonts w:ascii="Times New Roman" w:hAnsi="Times New Roman"/>
          <w:sz w:val="24"/>
        </w:rPr>
        <w:t>Select Child Identifier: Child Name</w:t>
      </w:r>
    </w:p>
    <w:p w:rsidR="00DB27B1" w:rsidRDefault="00DB27B1" w:rsidP="00DB27B1">
      <w:pPr>
        <w:pStyle w:val="ListParagraph"/>
        <w:numPr>
          <w:ilvl w:val="2"/>
          <w:numId w:val="3"/>
        </w:numPr>
        <w:rPr>
          <w:rFonts w:ascii="Times New Roman" w:hAnsi="Times New Roman"/>
          <w:sz w:val="24"/>
        </w:rPr>
      </w:pPr>
      <w:r>
        <w:rPr>
          <w:rFonts w:ascii="Times New Roman" w:hAnsi="Times New Roman"/>
          <w:sz w:val="24"/>
        </w:rPr>
        <w:t>Select Report Type: Six-Month Review</w:t>
      </w:r>
    </w:p>
    <w:p w:rsidR="00DB27B1" w:rsidRDefault="00DB27B1" w:rsidP="00DB27B1">
      <w:pPr>
        <w:pStyle w:val="ListParagraph"/>
        <w:numPr>
          <w:ilvl w:val="2"/>
          <w:numId w:val="3"/>
        </w:numPr>
        <w:rPr>
          <w:rFonts w:ascii="Times New Roman" w:hAnsi="Times New Roman"/>
          <w:sz w:val="24"/>
        </w:rPr>
      </w:pPr>
      <w:r>
        <w:rPr>
          <w:rFonts w:ascii="Times New Roman" w:hAnsi="Times New Roman"/>
          <w:sz w:val="24"/>
        </w:rPr>
        <w:t xml:space="preserve">Groupe </w:t>
      </w:r>
      <w:proofErr w:type="gramStart"/>
      <w:r>
        <w:rPr>
          <w:rFonts w:ascii="Times New Roman" w:hAnsi="Times New Roman"/>
          <w:sz w:val="24"/>
        </w:rPr>
        <w:t>By</w:t>
      </w:r>
      <w:proofErr w:type="gramEnd"/>
      <w:r>
        <w:rPr>
          <w:rFonts w:ascii="Times New Roman" w:hAnsi="Times New Roman"/>
          <w:sz w:val="24"/>
        </w:rPr>
        <w:t>: Service Coordinator</w:t>
      </w:r>
    </w:p>
    <w:p w:rsidR="00DB27B1" w:rsidRDefault="00DB27B1" w:rsidP="00DB27B1">
      <w:pPr>
        <w:pStyle w:val="ListParagraph"/>
        <w:numPr>
          <w:ilvl w:val="2"/>
          <w:numId w:val="3"/>
        </w:numPr>
        <w:rPr>
          <w:rFonts w:ascii="Times New Roman" w:hAnsi="Times New Roman"/>
          <w:sz w:val="24"/>
        </w:rPr>
      </w:pPr>
      <w:r>
        <w:rPr>
          <w:rFonts w:ascii="Times New Roman" w:hAnsi="Times New Roman"/>
          <w:sz w:val="24"/>
        </w:rPr>
        <w:t>Sort Report By: Sort by Child Name</w:t>
      </w:r>
    </w:p>
    <w:p w:rsidR="00DB27B1" w:rsidRDefault="00DB27B1" w:rsidP="00DB27B1">
      <w:pPr>
        <w:pStyle w:val="ListParagraph"/>
        <w:numPr>
          <w:ilvl w:val="2"/>
          <w:numId w:val="3"/>
        </w:numPr>
        <w:rPr>
          <w:rFonts w:ascii="Times New Roman" w:hAnsi="Times New Roman"/>
          <w:sz w:val="24"/>
        </w:rPr>
      </w:pPr>
      <w:r>
        <w:rPr>
          <w:rFonts w:ascii="Times New Roman" w:hAnsi="Times New Roman"/>
          <w:sz w:val="24"/>
        </w:rPr>
        <w:t>Exclude Completed Reviews: Yes</w:t>
      </w:r>
    </w:p>
    <w:p w:rsidR="00DB27B1" w:rsidRPr="00DB27B1" w:rsidRDefault="00DB27B1" w:rsidP="00DB27B1">
      <w:pPr>
        <w:pStyle w:val="ListParagraph"/>
        <w:numPr>
          <w:ilvl w:val="1"/>
          <w:numId w:val="3"/>
        </w:numPr>
        <w:rPr>
          <w:rFonts w:ascii="Times New Roman" w:hAnsi="Times New Roman"/>
          <w:sz w:val="24"/>
        </w:rPr>
      </w:pPr>
      <w:r>
        <w:rPr>
          <w:rFonts w:ascii="Times New Roman" w:hAnsi="Times New Roman"/>
          <w:sz w:val="24"/>
        </w:rPr>
        <w:t>Annual Review</w:t>
      </w:r>
    </w:p>
    <w:p w:rsidR="008D3EC6" w:rsidRPr="008D3EC6" w:rsidRDefault="008D3EC6" w:rsidP="008D3EC6">
      <w:pPr>
        <w:pStyle w:val="ListParagraph"/>
        <w:numPr>
          <w:ilvl w:val="2"/>
          <w:numId w:val="3"/>
        </w:numPr>
        <w:rPr>
          <w:rFonts w:ascii="Times New Roman" w:hAnsi="Times New Roman"/>
          <w:sz w:val="24"/>
        </w:rPr>
      </w:pPr>
      <w:r w:rsidRPr="008D3EC6">
        <w:rPr>
          <w:rFonts w:ascii="Times New Roman" w:hAnsi="Times New Roman"/>
          <w:sz w:val="24"/>
        </w:rPr>
        <w:t>Select Date Range: two months in the future for the whole date range</w:t>
      </w:r>
    </w:p>
    <w:p w:rsidR="008D3EC6" w:rsidRPr="008D3EC6" w:rsidRDefault="008D3EC6" w:rsidP="008D3EC6">
      <w:pPr>
        <w:pStyle w:val="ListParagraph"/>
        <w:numPr>
          <w:ilvl w:val="3"/>
          <w:numId w:val="3"/>
        </w:numPr>
        <w:rPr>
          <w:rFonts w:ascii="Times New Roman" w:hAnsi="Times New Roman"/>
          <w:sz w:val="24"/>
        </w:rPr>
      </w:pPr>
      <w:r w:rsidRPr="008D3EC6">
        <w:rPr>
          <w:rFonts w:ascii="Times New Roman" w:hAnsi="Times New Roman"/>
          <w:sz w:val="24"/>
        </w:rPr>
        <w:t>If you are working on this report on 6/30/2021, you would be running these reports for a 9/1/2021-9/30/2021 date range OR If you are running this report on 7/30/2021 you would be running these reports for a 10/1/2021-10/31/2021 date range</w:t>
      </w:r>
    </w:p>
    <w:p w:rsidR="00DB27B1" w:rsidRPr="00DB27B1" w:rsidRDefault="00DB27B1" w:rsidP="00DB27B1">
      <w:pPr>
        <w:pStyle w:val="ListParagraph"/>
        <w:numPr>
          <w:ilvl w:val="2"/>
          <w:numId w:val="3"/>
        </w:numPr>
        <w:rPr>
          <w:rFonts w:ascii="Times New Roman" w:hAnsi="Times New Roman"/>
          <w:sz w:val="24"/>
        </w:rPr>
      </w:pPr>
      <w:r w:rsidRPr="00DB27B1">
        <w:rPr>
          <w:rFonts w:ascii="Times New Roman" w:hAnsi="Times New Roman"/>
          <w:sz w:val="24"/>
        </w:rPr>
        <w:t>Select Child Identifier: Child Name</w:t>
      </w:r>
    </w:p>
    <w:p w:rsidR="00DB27B1" w:rsidRPr="00DB27B1" w:rsidRDefault="00DB27B1" w:rsidP="00DB27B1">
      <w:pPr>
        <w:pStyle w:val="ListParagraph"/>
        <w:numPr>
          <w:ilvl w:val="2"/>
          <w:numId w:val="3"/>
        </w:numPr>
        <w:rPr>
          <w:rFonts w:ascii="Times New Roman" w:hAnsi="Times New Roman"/>
          <w:sz w:val="24"/>
        </w:rPr>
      </w:pPr>
      <w:r w:rsidRPr="00DB27B1">
        <w:rPr>
          <w:rFonts w:ascii="Times New Roman" w:hAnsi="Times New Roman"/>
          <w:sz w:val="24"/>
        </w:rPr>
        <w:t xml:space="preserve">Select Report Type: </w:t>
      </w:r>
      <w:r>
        <w:rPr>
          <w:rFonts w:ascii="Times New Roman" w:hAnsi="Times New Roman"/>
          <w:sz w:val="24"/>
        </w:rPr>
        <w:t>Annual Review</w:t>
      </w:r>
    </w:p>
    <w:p w:rsidR="00DB27B1" w:rsidRPr="00DB27B1" w:rsidRDefault="00DB27B1" w:rsidP="00DB27B1">
      <w:pPr>
        <w:pStyle w:val="ListParagraph"/>
        <w:numPr>
          <w:ilvl w:val="2"/>
          <w:numId w:val="3"/>
        </w:numPr>
        <w:rPr>
          <w:rFonts w:ascii="Times New Roman" w:hAnsi="Times New Roman"/>
          <w:sz w:val="24"/>
        </w:rPr>
      </w:pPr>
      <w:r w:rsidRPr="00DB27B1">
        <w:rPr>
          <w:rFonts w:ascii="Times New Roman" w:hAnsi="Times New Roman"/>
          <w:sz w:val="24"/>
        </w:rPr>
        <w:t xml:space="preserve">Groupe </w:t>
      </w:r>
      <w:proofErr w:type="gramStart"/>
      <w:r w:rsidRPr="00DB27B1">
        <w:rPr>
          <w:rFonts w:ascii="Times New Roman" w:hAnsi="Times New Roman"/>
          <w:sz w:val="24"/>
        </w:rPr>
        <w:t>By</w:t>
      </w:r>
      <w:proofErr w:type="gramEnd"/>
      <w:r w:rsidRPr="00DB27B1">
        <w:rPr>
          <w:rFonts w:ascii="Times New Roman" w:hAnsi="Times New Roman"/>
          <w:sz w:val="24"/>
        </w:rPr>
        <w:t>: Service Coordinator</w:t>
      </w:r>
    </w:p>
    <w:p w:rsidR="00DB27B1" w:rsidRPr="00DB27B1" w:rsidRDefault="00DB27B1" w:rsidP="00DB27B1">
      <w:pPr>
        <w:pStyle w:val="ListParagraph"/>
        <w:numPr>
          <w:ilvl w:val="2"/>
          <w:numId w:val="3"/>
        </w:numPr>
        <w:rPr>
          <w:rFonts w:ascii="Times New Roman" w:hAnsi="Times New Roman"/>
          <w:sz w:val="24"/>
        </w:rPr>
      </w:pPr>
      <w:r w:rsidRPr="00DB27B1">
        <w:rPr>
          <w:rFonts w:ascii="Times New Roman" w:hAnsi="Times New Roman"/>
          <w:sz w:val="24"/>
        </w:rPr>
        <w:t>Sort Report By: Sort by Child Name</w:t>
      </w:r>
    </w:p>
    <w:p w:rsidR="00DB27B1" w:rsidRDefault="00DB27B1" w:rsidP="00DB27B1">
      <w:pPr>
        <w:pStyle w:val="ListParagraph"/>
        <w:numPr>
          <w:ilvl w:val="2"/>
          <w:numId w:val="3"/>
        </w:numPr>
        <w:rPr>
          <w:rFonts w:ascii="Times New Roman" w:hAnsi="Times New Roman"/>
          <w:sz w:val="24"/>
        </w:rPr>
      </w:pPr>
      <w:r w:rsidRPr="00DB27B1">
        <w:rPr>
          <w:rFonts w:ascii="Times New Roman" w:hAnsi="Times New Roman"/>
          <w:sz w:val="24"/>
        </w:rPr>
        <w:t>Exclude Completed Reviews: Yes</w:t>
      </w:r>
    </w:p>
    <w:p w:rsidR="00B13E4B" w:rsidRDefault="00B13E4B" w:rsidP="00B13E4B">
      <w:pPr>
        <w:pStyle w:val="ListParagraph"/>
        <w:numPr>
          <w:ilvl w:val="0"/>
          <w:numId w:val="3"/>
        </w:numPr>
        <w:rPr>
          <w:rFonts w:ascii="Times New Roman" w:hAnsi="Times New Roman"/>
          <w:sz w:val="24"/>
        </w:rPr>
      </w:pPr>
      <w:r>
        <w:rPr>
          <w:rFonts w:ascii="Times New Roman" w:hAnsi="Times New Roman"/>
          <w:sz w:val="24"/>
        </w:rPr>
        <w:t xml:space="preserve">Go to the new intake Google </w:t>
      </w:r>
      <w:hyperlink r:id="rId5" w:anchor="gid=372363708" w:history="1">
        <w:r w:rsidRPr="00B13E4B">
          <w:rPr>
            <w:rStyle w:val="Hyperlink"/>
            <w:rFonts w:ascii="Times New Roman" w:hAnsi="Times New Roman"/>
            <w:sz w:val="24"/>
          </w:rPr>
          <w:t>spreadsheet</w:t>
        </w:r>
      </w:hyperlink>
    </w:p>
    <w:p w:rsidR="00B13E4B" w:rsidRDefault="00DF3010" w:rsidP="00B13E4B">
      <w:pPr>
        <w:pStyle w:val="ListParagraph"/>
        <w:numPr>
          <w:ilvl w:val="0"/>
          <w:numId w:val="3"/>
        </w:numPr>
        <w:rPr>
          <w:rFonts w:ascii="Times New Roman" w:hAnsi="Times New Roman"/>
          <w:sz w:val="24"/>
        </w:rPr>
      </w:pPr>
      <w:r>
        <w:rPr>
          <w:rFonts w:ascii="Times New Roman" w:hAnsi="Times New Roman"/>
          <w:sz w:val="24"/>
        </w:rPr>
        <w:t>Create</w:t>
      </w:r>
      <w:r w:rsidR="00B13E4B">
        <w:rPr>
          <w:rFonts w:ascii="Times New Roman" w:hAnsi="Times New Roman"/>
          <w:sz w:val="24"/>
        </w:rPr>
        <w:t xml:space="preserve"> a new tab for the new month’s six-month and annual reviews</w:t>
      </w:r>
    </w:p>
    <w:p w:rsidR="00B13E4B" w:rsidRDefault="00B13E4B" w:rsidP="00B13E4B">
      <w:pPr>
        <w:pStyle w:val="ListParagraph"/>
        <w:numPr>
          <w:ilvl w:val="1"/>
          <w:numId w:val="3"/>
        </w:numPr>
        <w:rPr>
          <w:rFonts w:ascii="Times New Roman" w:hAnsi="Times New Roman"/>
          <w:sz w:val="24"/>
        </w:rPr>
      </w:pPr>
      <w:proofErr w:type="spellStart"/>
      <w:r>
        <w:rPr>
          <w:rFonts w:ascii="Times New Roman" w:hAnsi="Times New Roman"/>
          <w:sz w:val="24"/>
        </w:rPr>
        <w:t>i.e</w:t>
      </w:r>
      <w:proofErr w:type="spellEnd"/>
      <w:r>
        <w:rPr>
          <w:rFonts w:ascii="Times New Roman" w:hAnsi="Times New Roman"/>
          <w:sz w:val="24"/>
        </w:rPr>
        <w:t xml:space="preserve"> “October 6mo/annuals”</w:t>
      </w:r>
    </w:p>
    <w:p w:rsidR="00B13E4B" w:rsidRDefault="00DF3010" w:rsidP="00B13E4B">
      <w:pPr>
        <w:pStyle w:val="ListParagraph"/>
        <w:numPr>
          <w:ilvl w:val="0"/>
          <w:numId w:val="3"/>
        </w:numPr>
        <w:rPr>
          <w:rFonts w:ascii="Times New Roman" w:hAnsi="Times New Roman"/>
          <w:sz w:val="24"/>
        </w:rPr>
      </w:pPr>
      <w:r>
        <w:rPr>
          <w:rFonts w:ascii="Times New Roman" w:hAnsi="Times New Roman"/>
          <w:sz w:val="24"/>
        </w:rPr>
        <w:t xml:space="preserve">Copy and paste the table found in the “Template for 6 </w:t>
      </w:r>
      <w:proofErr w:type="spellStart"/>
      <w:r>
        <w:rPr>
          <w:rFonts w:ascii="Times New Roman" w:hAnsi="Times New Roman"/>
          <w:sz w:val="24"/>
        </w:rPr>
        <w:t>mo</w:t>
      </w:r>
      <w:proofErr w:type="spellEnd"/>
      <w:r>
        <w:rPr>
          <w:rFonts w:ascii="Times New Roman" w:hAnsi="Times New Roman"/>
          <w:sz w:val="24"/>
        </w:rPr>
        <w:t>/annual Report” OR copy and paste the data from the previous month and clear all the old data</w:t>
      </w:r>
    </w:p>
    <w:p w:rsidR="00C15064" w:rsidRDefault="0064257B" w:rsidP="00B13E4B">
      <w:pPr>
        <w:pStyle w:val="ListParagraph"/>
        <w:numPr>
          <w:ilvl w:val="0"/>
          <w:numId w:val="3"/>
        </w:numPr>
        <w:rPr>
          <w:rFonts w:ascii="Times New Roman" w:hAnsi="Times New Roman"/>
          <w:sz w:val="24"/>
        </w:rPr>
      </w:pPr>
      <w:r>
        <w:rPr>
          <w:rFonts w:ascii="Times New Roman" w:hAnsi="Times New Roman"/>
          <w:sz w:val="24"/>
        </w:rPr>
        <w:t>Use the BTOTS reports to fill in the six-month and the annual review sections of the table for each service coordinator. You may need to go to the child’s BTOTS chart to get more of the information needed but you can click on each child’s name on the report to quickly open up the child’s chart</w:t>
      </w:r>
    </w:p>
    <w:p w:rsidR="0064257B" w:rsidRDefault="0064257B" w:rsidP="0064257B">
      <w:pPr>
        <w:pStyle w:val="ListParagraph"/>
        <w:numPr>
          <w:ilvl w:val="1"/>
          <w:numId w:val="3"/>
        </w:numPr>
        <w:rPr>
          <w:rFonts w:ascii="Times New Roman" w:hAnsi="Times New Roman"/>
          <w:sz w:val="24"/>
        </w:rPr>
      </w:pPr>
      <w:r>
        <w:rPr>
          <w:rFonts w:ascii="Times New Roman" w:hAnsi="Times New Roman"/>
          <w:sz w:val="24"/>
        </w:rPr>
        <w:t xml:space="preserve">Note: When </w:t>
      </w:r>
      <w:r w:rsidR="0079262E">
        <w:rPr>
          <w:rFonts w:ascii="Times New Roman" w:hAnsi="Times New Roman"/>
          <w:sz w:val="24"/>
        </w:rPr>
        <w:t xml:space="preserve">opening up a child’s BTOTS chart using the report, it’s easier to right click on the child’s name and select “Open link in new tab” because left clicking </w:t>
      </w:r>
      <w:r w:rsidR="0079262E">
        <w:rPr>
          <w:rFonts w:ascii="Times New Roman" w:hAnsi="Times New Roman"/>
          <w:sz w:val="24"/>
        </w:rPr>
        <w:lastRenderedPageBreak/>
        <w:t>on the link will open up the child’s chart over the report and you will have to re-run the report</w:t>
      </w:r>
    </w:p>
    <w:p w:rsidR="0064257B" w:rsidRPr="0064257B" w:rsidRDefault="0064257B" w:rsidP="0064257B">
      <w:pPr>
        <w:pStyle w:val="ListParagraph"/>
        <w:numPr>
          <w:ilvl w:val="0"/>
          <w:numId w:val="3"/>
        </w:numPr>
        <w:rPr>
          <w:rFonts w:ascii="Times New Roman" w:hAnsi="Times New Roman"/>
          <w:sz w:val="24"/>
        </w:rPr>
      </w:pPr>
      <w:r w:rsidRPr="0064257B">
        <w:rPr>
          <w:rFonts w:ascii="Times New Roman" w:hAnsi="Times New Roman"/>
          <w:sz w:val="24"/>
        </w:rPr>
        <w:t>Table information</w:t>
      </w:r>
    </w:p>
    <w:p w:rsidR="0064257B" w:rsidRDefault="0064257B" w:rsidP="0064257B">
      <w:pPr>
        <w:pStyle w:val="ListParagraph"/>
        <w:numPr>
          <w:ilvl w:val="2"/>
          <w:numId w:val="3"/>
        </w:numPr>
        <w:rPr>
          <w:rFonts w:ascii="Times New Roman" w:hAnsi="Times New Roman"/>
          <w:sz w:val="24"/>
        </w:rPr>
      </w:pPr>
      <w:r>
        <w:rPr>
          <w:rFonts w:ascii="Times New Roman" w:hAnsi="Times New Roman"/>
          <w:sz w:val="24"/>
        </w:rPr>
        <w:t>Child’s initials</w:t>
      </w:r>
    </w:p>
    <w:p w:rsidR="0064257B" w:rsidRDefault="0064257B" w:rsidP="0064257B">
      <w:pPr>
        <w:pStyle w:val="ListParagraph"/>
        <w:numPr>
          <w:ilvl w:val="2"/>
          <w:numId w:val="3"/>
        </w:numPr>
        <w:rPr>
          <w:rFonts w:ascii="Times New Roman" w:hAnsi="Times New Roman"/>
          <w:sz w:val="24"/>
        </w:rPr>
      </w:pPr>
      <w:r>
        <w:rPr>
          <w:rFonts w:ascii="Times New Roman" w:hAnsi="Times New Roman"/>
          <w:sz w:val="24"/>
        </w:rPr>
        <w:t>Up#</w:t>
      </w:r>
    </w:p>
    <w:p w:rsidR="0064257B" w:rsidRDefault="0064257B" w:rsidP="0064257B">
      <w:pPr>
        <w:pStyle w:val="ListParagraph"/>
        <w:numPr>
          <w:ilvl w:val="2"/>
          <w:numId w:val="3"/>
        </w:numPr>
        <w:rPr>
          <w:rFonts w:ascii="Times New Roman" w:hAnsi="Times New Roman"/>
          <w:sz w:val="24"/>
        </w:rPr>
      </w:pPr>
      <w:r>
        <w:rPr>
          <w:rFonts w:ascii="Times New Roman" w:hAnsi="Times New Roman"/>
          <w:sz w:val="24"/>
        </w:rPr>
        <w:t>City</w:t>
      </w:r>
    </w:p>
    <w:p w:rsidR="0064257B" w:rsidRDefault="0064257B" w:rsidP="0064257B">
      <w:pPr>
        <w:pStyle w:val="ListParagraph"/>
        <w:numPr>
          <w:ilvl w:val="2"/>
          <w:numId w:val="3"/>
        </w:numPr>
        <w:rPr>
          <w:rFonts w:ascii="Times New Roman" w:hAnsi="Times New Roman"/>
          <w:sz w:val="24"/>
        </w:rPr>
      </w:pPr>
      <w:r>
        <w:rPr>
          <w:rFonts w:ascii="Times New Roman" w:hAnsi="Times New Roman"/>
          <w:sz w:val="24"/>
        </w:rPr>
        <w:t>Age (in months)</w:t>
      </w:r>
    </w:p>
    <w:p w:rsidR="0064257B" w:rsidRDefault="0064257B" w:rsidP="0064257B">
      <w:pPr>
        <w:pStyle w:val="ListParagraph"/>
        <w:numPr>
          <w:ilvl w:val="2"/>
          <w:numId w:val="3"/>
        </w:numPr>
        <w:rPr>
          <w:rFonts w:ascii="Times New Roman" w:hAnsi="Times New Roman"/>
          <w:sz w:val="24"/>
        </w:rPr>
      </w:pPr>
      <w:r>
        <w:rPr>
          <w:rFonts w:ascii="Times New Roman" w:hAnsi="Times New Roman"/>
          <w:sz w:val="24"/>
        </w:rPr>
        <w:t>Team members</w:t>
      </w:r>
    </w:p>
    <w:p w:rsidR="0064257B" w:rsidRDefault="0064257B" w:rsidP="0064257B">
      <w:pPr>
        <w:pStyle w:val="ListParagraph"/>
        <w:numPr>
          <w:ilvl w:val="3"/>
          <w:numId w:val="3"/>
        </w:numPr>
        <w:rPr>
          <w:rFonts w:ascii="Times New Roman" w:hAnsi="Times New Roman"/>
          <w:sz w:val="24"/>
        </w:rPr>
      </w:pPr>
      <w:r>
        <w:rPr>
          <w:rFonts w:ascii="Times New Roman" w:hAnsi="Times New Roman"/>
          <w:sz w:val="24"/>
        </w:rPr>
        <w:t>Use the team information found on the report to input the first name of the therapist who needs to participate in the IFSP review</w:t>
      </w:r>
    </w:p>
    <w:p w:rsidR="0064257B" w:rsidRDefault="0064257B" w:rsidP="0064257B">
      <w:pPr>
        <w:rPr>
          <w:rFonts w:ascii="Times New Roman" w:hAnsi="Times New Roman"/>
          <w:sz w:val="24"/>
        </w:rPr>
      </w:pPr>
      <w:r>
        <w:rPr>
          <w:noProof/>
        </w:rPr>
        <w:drawing>
          <wp:anchor distT="0" distB="0" distL="114300" distR="114300" simplePos="0" relativeHeight="251658240" behindDoc="0" locked="0" layoutInCell="1" allowOverlap="1" wp14:anchorId="1367D7BC">
            <wp:simplePos x="0" y="0"/>
            <wp:positionH relativeFrom="column">
              <wp:posOffset>-285750</wp:posOffset>
            </wp:positionH>
            <wp:positionV relativeFrom="paragraph">
              <wp:posOffset>56515</wp:posOffset>
            </wp:positionV>
            <wp:extent cx="6562725" cy="308504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562725" cy="3085042"/>
                    </a:xfrm>
                    <a:prstGeom prst="rect">
                      <a:avLst/>
                    </a:prstGeom>
                  </pic:spPr>
                </pic:pic>
              </a:graphicData>
            </a:graphic>
            <wp14:sizeRelH relativeFrom="margin">
              <wp14:pctWidth>0</wp14:pctWidth>
            </wp14:sizeRelH>
            <wp14:sizeRelV relativeFrom="margin">
              <wp14:pctHeight>0</wp14:pctHeight>
            </wp14:sizeRelV>
          </wp:anchor>
        </w:drawing>
      </w:r>
    </w:p>
    <w:p w:rsidR="0064257B" w:rsidRDefault="0064257B" w:rsidP="0064257B">
      <w:pPr>
        <w:rPr>
          <w:rFonts w:ascii="Times New Roman" w:hAnsi="Times New Roman"/>
          <w:sz w:val="24"/>
        </w:rPr>
      </w:pPr>
    </w:p>
    <w:p w:rsidR="0064257B" w:rsidRDefault="0064257B" w:rsidP="0064257B">
      <w:pPr>
        <w:rPr>
          <w:rFonts w:ascii="Times New Roman" w:hAnsi="Times New Roman"/>
          <w:sz w:val="24"/>
        </w:rPr>
      </w:pPr>
    </w:p>
    <w:p w:rsidR="0064257B" w:rsidRDefault="0064257B" w:rsidP="0064257B">
      <w:pPr>
        <w:rPr>
          <w:rFonts w:ascii="Times New Roman" w:hAnsi="Times New Roman"/>
          <w:sz w:val="24"/>
        </w:rPr>
      </w:pPr>
    </w:p>
    <w:p w:rsidR="0064257B" w:rsidRDefault="0064257B" w:rsidP="0064257B">
      <w:pPr>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bookmarkStart w:id="0" w:name="_GoBack"/>
      <w:r>
        <w:rPr>
          <w:noProof/>
        </w:rPr>
        <w:drawing>
          <wp:anchor distT="0" distB="0" distL="114300" distR="114300" simplePos="0" relativeHeight="251659264" behindDoc="0" locked="0" layoutInCell="1" allowOverlap="1" wp14:anchorId="07FF91A9">
            <wp:simplePos x="0" y="0"/>
            <wp:positionH relativeFrom="column">
              <wp:posOffset>-533400</wp:posOffset>
            </wp:positionH>
            <wp:positionV relativeFrom="paragraph">
              <wp:posOffset>271780</wp:posOffset>
            </wp:positionV>
            <wp:extent cx="6882063" cy="209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82063" cy="2095500"/>
                    </a:xfrm>
                    <a:prstGeom prst="rect">
                      <a:avLst/>
                    </a:prstGeom>
                  </pic:spPr>
                </pic:pic>
              </a:graphicData>
            </a:graphic>
            <wp14:sizeRelH relativeFrom="margin">
              <wp14:pctWidth>0</wp14:pctWidth>
            </wp14:sizeRelH>
            <wp14:sizeRelV relativeFrom="margin">
              <wp14:pctHeight>0</wp14:pctHeight>
            </wp14:sizeRelV>
          </wp:anchor>
        </w:drawing>
      </w:r>
      <w:bookmarkEnd w:id="0"/>
    </w:p>
    <w:p w:rsidR="00BD4643" w:rsidRDefault="00BD4643" w:rsidP="00DB27B1">
      <w:pPr>
        <w:pStyle w:val="ListParagraph"/>
        <w:ind w:left="2160"/>
        <w:rPr>
          <w:rFonts w:ascii="Times New Roman" w:hAnsi="Times New Roman"/>
          <w:sz w:val="24"/>
        </w:rPr>
      </w:pPr>
    </w:p>
    <w:p w:rsidR="00DB27B1" w:rsidRDefault="00DB27B1"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Default="00BD4643" w:rsidP="00DB27B1">
      <w:pPr>
        <w:pStyle w:val="ListParagraph"/>
        <w:ind w:left="2160"/>
        <w:rPr>
          <w:rFonts w:ascii="Times New Roman" w:hAnsi="Times New Roman"/>
          <w:sz w:val="24"/>
        </w:rPr>
      </w:pPr>
    </w:p>
    <w:p w:rsidR="00BD4643" w:rsidRPr="00DB27B1" w:rsidRDefault="00BD4643" w:rsidP="00BD4643">
      <w:pPr>
        <w:pStyle w:val="ListParagraph"/>
        <w:numPr>
          <w:ilvl w:val="0"/>
          <w:numId w:val="3"/>
        </w:numPr>
        <w:rPr>
          <w:rFonts w:ascii="Times New Roman" w:hAnsi="Times New Roman"/>
          <w:sz w:val="24"/>
        </w:rPr>
      </w:pPr>
      <w:r>
        <w:rPr>
          <w:rFonts w:ascii="Times New Roman" w:hAnsi="Times New Roman"/>
          <w:sz w:val="24"/>
        </w:rPr>
        <w:t>Do this for every child found on both the six-month and annual report for the given month</w:t>
      </w:r>
    </w:p>
    <w:sectPr w:rsidR="00BD4643" w:rsidRPr="00DB2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91533"/>
    <w:multiLevelType w:val="hybridMultilevel"/>
    <w:tmpl w:val="F7BA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633E5"/>
    <w:multiLevelType w:val="hybridMultilevel"/>
    <w:tmpl w:val="9DBA8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02BB7"/>
    <w:multiLevelType w:val="hybridMultilevel"/>
    <w:tmpl w:val="6B38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70"/>
    <w:rsid w:val="000E3970"/>
    <w:rsid w:val="00326B02"/>
    <w:rsid w:val="00425F88"/>
    <w:rsid w:val="004D5D06"/>
    <w:rsid w:val="0064257B"/>
    <w:rsid w:val="0079262E"/>
    <w:rsid w:val="008C65A7"/>
    <w:rsid w:val="008D3EC6"/>
    <w:rsid w:val="008D59F7"/>
    <w:rsid w:val="00B13E4B"/>
    <w:rsid w:val="00BD4643"/>
    <w:rsid w:val="00C15064"/>
    <w:rsid w:val="00DB27B1"/>
    <w:rsid w:val="00D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8036"/>
  <w15:chartTrackingRefBased/>
  <w15:docId w15:val="{2652B884-8E01-4492-8D66-8CF5AD61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character" w:styleId="Hyperlink">
    <w:name w:val="Hyperlink"/>
    <w:basedOn w:val="DefaultParagraphFont"/>
    <w:uiPriority w:val="99"/>
    <w:unhideWhenUsed/>
    <w:rsid w:val="00B13E4B"/>
    <w:rPr>
      <w:color w:val="0563C1" w:themeColor="hyperlink"/>
      <w:u w:val="single"/>
    </w:rPr>
  </w:style>
  <w:style w:type="character" w:styleId="UnresolvedMention">
    <w:name w:val="Unresolved Mention"/>
    <w:basedOn w:val="DefaultParagraphFont"/>
    <w:uiPriority w:val="99"/>
    <w:semiHidden/>
    <w:unhideWhenUsed/>
    <w:rsid w:val="00B13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s.google.com/spreadsheets/d/1ON3RIcMOf6NR1RO8DdUXeG9785eWoikvC6n4H22fVC0/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Ryan Kwak</cp:lastModifiedBy>
  <cp:revision>43</cp:revision>
  <dcterms:created xsi:type="dcterms:W3CDTF">2021-07-14T20:54:00Z</dcterms:created>
  <dcterms:modified xsi:type="dcterms:W3CDTF">2021-07-16T20:44:00Z</dcterms:modified>
</cp:coreProperties>
</file>