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1C0B" w14:textId="77777777" w:rsidR="00DA2807" w:rsidRDefault="00DA2807" w:rsidP="00D655D9">
      <w:pPr>
        <w:pStyle w:val="BodyText"/>
        <w:spacing w:before="9"/>
        <w:jc w:val="center"/>
        <w:rPr>
          <w:sz w:val="9"/>
        </w:rPr>
      </w:pPr>
    </w:p>
    <w:p w14:paraId="4E60B294" w14:textId="50ED5D2E" w:rsidR="00DA2807" w:rsidRDefault="008E74CD" w:rsidP="00D103AD">
      <w:pPr>
        <w:pStyle w:val="Heading2"/>
        <w:ind w:left="0" w:right="1440"/>
      </w:pPr>
      <w:bookmarkStart w:id="0" w:name="Baby_Watch_System_of_Payments"/>
      <w:bookmarkStart w:id="1" w:name="_bookmark7"/>
      <w:bookmarkStart w:id="2" w:name="_Baby_Watch_System"/>
      <w:bookmarkEnd w:id="0"/>
      <w:bookmarkEnd w:id="1"/>
      <w:bookmarkEnd w:id="2"/>
      <w:r>
        <w:t xml:space="preserve">Up to 3 </w:t>
      </w:r>
      <w:r w:rsidR="00D655D9">
        <w:t xml:space="preserve">Billing </w:t>
      </w:r>
      <w:r>
        <w:t xml:space="preserve">and Payment </w:t>
      </w:r>
      <w:r w:rsidR="00D655D9">
        <w:t xml:space="preserve">Registration </w:t>
      </w:r>
      <w:r>
        <w:t>Procedure</w:t>
      </w:r>
    </w:p>
    <w:p w14:paraId="6EAFB6C6" w14:textId="07116A90" w:rsidR="00DA2807" w:rsidRDefault="00DA2807" w:rsidP="00D103AD">
      <w:pPr>
        <w:pStyle w:val="Heading3"/>
        <w:ind w:left="0"/>
      </w:pPr>
      <w:bookmarkStart w:id="3" w:name="BTOTS_Family_Fee_Billing_Reports_(see_be"/>
      <w:bookmarkEnd w:id="3"/>
      <w:r>
        <w:t>BTOTS</w:t>
      </w:r>
      <w:r>
        <w:rPr>
          <w:spacing w:val="-8"/>
        </w:rPr>
        <w:t xml:space="preserve"> </w:t>
      </w:r>
      <w:r>
        <w:t>Family</w:t>
      </w:r>
      <w:r>
        <w:rPr>
          <w:spacing w:val="-8"/>
        </w:rPr>
        <w:t xml:space="preserve"> </w:t>
      </w:r>
      <w:r>
        <w:t>Fee</w:t>
      </w:r>
      <w:r>
        <w:rPr>
          <w:spacing w:val="-2"/>
        </w:rPr>
        <w:t xml:space="preserve"> </w:t>
      </w:r>
      <w:r>
        <w:t>Billing</w:t>
      </w:r>
      <w:r>
        <w:rPr>
          <w:spacing w:val="-6"/>
        </w:rPr>
        <w:t xml:space="preserve"> </w:t>
      </w:r>
      <w:r>
        <w:t>Reports</w:t>
      </w:r>
    </w:p>
    <w:p w14:paraId="6603B00E" w14:textId="77777777" w:rsidR="00DA2807" w:rsidRPr="00DB784C" w:rsidRDefault="00DA2807" w:rsidP="00DB784C">
      <w:pPr>
        <w:pStyle w:val="BodyText"/>
        <w:spacing w:before="11"/>
        <w:ind w:right="1440"/>
        <w:rPr>
          <w:rFonts w:asciiTheme="minorHAnsi" w:hAnsiTheme="minorHAnsi" w:cstheme="minorHAnsi"/>
          <w:sz w:val="23"/>
        </w:rPr>
      </w:pPr>
    </w:p>
    <w:p w14:paraId="243436FF" w14:textId="77777777" w:rsidR="00DB784C" w:rsidRPr="00DB784C" w:rsidRDefault="00DB784C" w:rsidP="00DB784C">
      <w:pPr>
        <w:pStyle w:val="Body"/>
        <w:spacing w:after="0" w:line="240" w:lineRule="auto"/>
        <w:ind w:left="720" w:right="1440"/>
        <w:rPr>
          <w:rFonts w:asciiTheme="minorHAnsi" w:hAnsiTheme="minorHAnsi" w:cstheme="minorHAnsi"/>
          <w:sz w:val="24"/>
          <w:szCs w:val="24"/>
          <w:u w:val="single"/>
        </w:rPr>
      </w:pPr>
      <w:r w:rsidRPr="00DB784C">
        <w:rPr>
          <w:rFonts w:asciiTheme="minorHAnsi" w:hAnsiTheme="minorHAnsi" w:cstheme="minorHAnsi"/>
          <w:sz w:val="24"/>
          <w:szCs w:val="24"/>
          <w:u w:val="single"/>
        </w:rPr>
        <w:t>Related DEC Recommended Practices:</w:t>
      </w:r>
    </w:p>
    <w:p w14:paraId="022EA663" w14:textId="77777777" w:rsidR="00DB784C" w:rsidRPr="00DB784C" w:rsidRDefault="00DB784C" w:rsidP="00DB784C">
      <w:pPr>
        <w:pStyle w:val="Body"/>
        <w:numPr>
          <w:ilvl w:val="0"/>
          <w:numId w:val="26"/>
        </w:numPr>
        <w:spacing w:after="0" w:line="240" w:lineRule="auto"/>
        <w:ind w:left="1530" w:right="1440" w:hanging="450"/>
        <w:rPr>
          <w:rFonts w:asciiTheme="minorHAnsi" w:hAnsiTheme="minorHAnsi" w:cstheme="minorHAnsi"/>
          <w:sz w:val="24"/>
          <w:szCs w:val="24"/>
        </w:rPr>
      </w:pPr>
      <w:r w:rsidRPr="00DB784C">
        <w:rPr>
          <w:rFonts w:asciiTheme="minorHAnsi" w:hAnsiTheme="minorHAnsi" w:cstheme="minorHAnsi"/>
          <w:b/>
          <w:bCs/>
          <w:i/>
          <w:iCs/>
          <w:sz w:val="24"/>
          <w:szCs w:val="24"/>
        </w:rPr>
        <w:t xml:space="preserve">Family-centered practices: </w:t>
      </w:r>
      <w:r w:rsidRPr="00DB784C">
        <w:rPr>
          <w:rFonts w:asciiTheme="minorHAnsi" w:hAnsiTheme="minorHAnsi" w:cstheme="minorHAnsi"/>
          <w:sz w:val="24"/>
          <w:szCs w:val="24"/>
        </w:rPr>
        <w:t>Practices that treat families with dignity and respect; are individualized, flexible, and responsive to each family’s unique circumstances; provide family members complete and unbiased information to make informed decisions; and involve family members in acting on choices to strengthen child, parent, and family functioning.</w:t>
      </w:r>
    </w:p>
    <w:p w14:paraId="52B1DDF5" w14:textId="77777777" w:rsidR="00DB784C" w:rsidRPr="00DB784C" w:rsidRDefault="00DB784C" w:rsidP="00DB784C">
      <w:pPr>
        <w:pStyle w:val="Body"/>
        <w:numPr>
          <w:ilvl w:val="1"/>
          <w:numId w:val="26"/>
        </w:numPr>
        <w:spacing w:after="0" w:line="240" w:lineRule="auto"/>
        <w:ind w:left="1800" w:right="1440"/>
        <w:rPr>
          <w:rFonts w:asciiTheme="minorHAnsi" w:hAnsiTheme="minorHAnsi" w:cstheme="minorHAnsi"/>
          <w:sz w:val="24"/>
          <w:szCs w:val="24"/>
          <w:u w:val="single"/>
        </w:rPr>
      </w:pPr>
      <w:r w:rsidRPr="00DB784C">
        <w:rPr>
          <w:rFonts w:asciiTheme="minorHAnsi" w:hAnsiTheme="minorHAnsi" w:cstheme="minorHAnsi"/>
          <w:b/>
          <w:bCs/>
          <w:sz w:val="24"/>
          <w:szCs w:val="24"/>
        </w:rPr>
        <w:t xml:space="preserve">F1. </w:t>
      </w:r>
      <w:r w:rsidRPr="00DB784C">
        <w:rPr>
          <w:rFonts w:asciiTheme="minorHAnsi" w:hAnsiTheme="minorHAnsi" w:cstheme="minorHAnsi"/>
          <w:sz w:val="24"/>
          <w:szCs w:val="24"/>
        </w:rPr>
        <w:t xml:space="preserve">Practitioners build trusting and respectful partnerships with the family through interactions that are sensitive and responsive to cultural, linguistic, and socio-economic diversity. </w:t>
      </w:r>
    </w:p>
    <w:p w14:paraId="0C9CF07A" w14:textId="77777777" w:rsidR="00DB784C" w:rsidRPr="00DB784C" w:rsidRDefault="00DB784C" w:rsidP="00DB784C">
      <w:pPr>
        <w:pStyle w:val="Body"/>
        <w:numPr>
          <w:ilvl w:val="1"/>
          <w:numId w:val="26"/>
        </w:numPr>
        <w:spacing w:after="0" w:line="240" w:lineRule="auto"/>
        <w:ind w:left="1800" w:right="1440"/>
        <w:rPr>
          <w:rFonts w:asciiTheme="minorHAnsi" w:hAnsiTheme="minorHAnsi" w:cstheme="minorHAnsi"/>
          <w:sz w:val="24"/>
          <w:szCs w:val="24"/>
          <w:u w:val="single"/>
        </w:rPr>
      </w:pPr>
      <w:r w:rsidRPr="00DB784C">
        <w:rPr>
          <w:rFonts w:asciiTheme="minorHAnsi" w:hAnsiTheme="minorHAnsi" w:cstheme="minorHAnsi"/>
          <w:b/>
          <w:bCs/>
          <w:sz w:val="24"/>
          <w:szCs w:val="24"/>
        </w:rPr>
        <w:t xml:space="preserve">F2. </w:t>
      </w:r>
      <w:r w:rsidRPr="00DB784C">
        <w:rPr>
          <w:rFonts w:asciiTheme="minorHAnsi" w:hAnsiTheme="minorHAnsi" w:cstheme="minorHAnsi"/>
          <w:sz w:val="24"/>
          <w:szCs w:val="24"/>
        </w:rPr>
        <w:t>Practitioners provide the family with up-to-date, comprehensive, and unbiased information in a way that the family can understand and use to make informed choices and decisions.</w:t>
      </w:r>
    </w:p>
    <w:p w14:paraId="7BC23515" w14:textId="77777777" w:rsidR="00DB784C" w:rsidRPr="00DB784C" w:rsidRDefault="00DB784C" w:rsidP="00DB784C">
      <w:pPr>
        <w:pStyle w:val="Body"/>
        <w:numPr>
          <w:ilvl w:val="1"/>
          <w:numId w:val="26"/>
        </w:numPr>
        <w:spacing w:after="0" w:line="240" w:lineRule="auto"/>
        <w:ind w:left="1800" w:right="1440"/>
        <w:rPr>
          <w:rFonts w:asciiTheme="minorHAnsi" w:hAnsiTheme="minorHAnsi" w:cstheme="minorHAnsi"/>
          <w:sz w:val="24"/>
          <w:szCs w:val="24"/>
          <w:u w:val="single"/>
        </w:rPr>
      </w:pPr>
      <w:r w:rsidRPr="00DB784C">
        <w:rPr>
          <w:rFonts w:asciiTheme="minorHAnsi" w:hAnsiTheme="minorHAnsi" w:cstheme="minorHAnsi"/>
          <w:sz w:val="24"/>
          <w:szCs w:val="24"/>
        </w:rPr>
        <w:t xml:space="preserve"> </w:t>
      </w:r>
      <w:r w:rsidRPr="00DB784C">
        <w:rPr>
          <w:rFonts w:asciiTheme="minorHAnsi" w:hAnsiTheme="minorHAnsi" w:cstheme="minorHAnsi"/>
          <w:b/>
          <w:bCs/>
          <w:sz w:val="24"/>
          <w:szCs w:val="24"/>
        </w:rPr>
        <w:t xml:space="preserve">F3. </w:t>
      </w:r>
      <w:r w:rsidRPr="00DB784C">
        <w:rPr>
          <w:rFonts w:asciiTheme="minorHAnsi" w:hAnsiTheme="minorHAnsi" w:cstheme="minorHAnsi"/>
          <w:sz w:val="24"/>
          <w:szCs w:val="24"/>
        </w:rPr>
        <w:t>Practitioners are responsive to the family’s concerns, priorities, and changing life circumstances.</w:t>
      </w:r>
    </w:p>
    <w:p w14:paraId="647B72BE" w14:textId="3C728791" w:rsidR="00DB784C" w:rsidRPr="00DB784C" w:rsidRDefault="00DB784C" w:rsidP="00DB784C">
      <w:pPr>
        <w:pStyle w:val="Body"/>
        <w:numPr>
          <w:ilvl w:val="1"/>
          <w:numId w:val="26"/>
        </w:numPr>
        <w:spacing w:after="0" w:line="240" w:lineRule="auto"/>
        <w:ind w:left="1800" w:right="1440"/>
        <w:rPr>
          <w:rFonts w:asciiTheme="minorHAnsi" w:hAnsiTheme="minorHAnsi" w:cstheme="minorHAnsi"/>
          <w:sz w:val="24"/>
          <w:szCs w:val="24"/>
          <w:u w:val="single"/>
        </w:rPr>
      </w:pPr>
      <w:r w:rsidRPr="00DB784C">
        <w:rPr>
          <w:rFonts w:asciiTheme="minorHAnsi" w:hAnsiTheme="minorHAnsi" w:cstheme="minorHAnsi"/>
          <w:b/>
          <w:bCs/>
          <w:sz w:val="24"/>
          <w:szCs w:val="24"/>
        </w:rPr>
        <w:t xml:space="preserve">F9. </w:t>
      </w:r>
      <w:r w:rsidRPr="00DB784C">
        <w:rPr>
          <w:rFonts w:asciiTheme="minorHAnsi" w:hAnsiTheme="minorHAnsi" w:cstheme="minorHAnsi"/>
          <w:sz w:val="24"/>
          <w:szCs w:val="24"/>
        </w:rPr>
        <w:t>Practitioners help families know and understand their rights.</w:t>
      </w:r>
    </w:p>
    <w:p w14:paraId="10C79255" w14:textId="77777777" w:rsidR="00DB784C" w:rsidRPr="00DB784C" w:rsidRDefault="00DB784C" w:rsidP="00DB784C">
      <w:pPr>
        <w:pStyle w:val="Body"/>
        <w:spacing w:after="0" w:line="240" w:lineRule="auto"/>
        <w:ind w:left="1440"/>
        <w:rPr>
          <w:rFonts w:asciiTheme="minorHAnsi" w:hAnsiTheme="minorHAnsi" w:cstheme="minorHAnsi"/>
          <w:sz w:val="24"/>
          <w:szCs w:val="24"/>
          <w:u w:val="single"/>
        </w:rPr>
      </w:pPr>
    </w:p>
    <w:p w14:paraId="3685F91B" w14:textId="0976BC33" w:rsidR="00DA2807" w:rsidRDefault="00DA2807" w:rsidP="00DA2807">
      <w:pPr>
        <w:pStyle w:val="BodyText"/>
        <w:tabs>
          <w:tab w:val="left" w:pos="9090"/>
        </w:tabs>
        <w:spacing w:before="1"/>
        <w:ind w:left="720" w:right="1689"/>
        <w:rPr>
          <w:color w:val="0560C1"/>
          <w:u w:val="single" w:color="0560C1"/>
        </w:rPr>
      </w:pPr>
      <w:r>
        <w:t xml:space="preserve">In alignment with the Baby Watch System of Payment and Fees Policy 1.C.1 </w:t>
      </w:r>
      <w:r w:rsidRPr="008E74CD">
        <w:t>the</w:t>
      </w:r>
      <w:r w:rsidR="008E74CD">
        <w:t xml:space="preserve"> </w:t>
      </w:r>
      <w:r w:rsidR="008E74CD" w:rsidRPr="008E74CD">
        <w:t>Up to 3 Early</w:t>
      </w:r>
      <w:r w:rsidR="008E74CD">
        <w:rPr>
          <w:spacing w:val="-52"/>
        </w:rPr>
        <w:t xml:space="preserve"> </w:t>
      </w:r>
      <w:r>
        <w:t xml:space="preserve">Intervention </w:t>
      </w:r>
      <w:r w:rsidR="00B05D59">
        <w:t xml:space="preserve">program is implementing </w:t>
      </w:r>
      <w:r>
        <w:t>the following procedures. See Baby</w:t>
      </w:r>
      <w:r>
        <w:rPr>
          <w:spacing w:val="1"/>
        </w:rPr>
        <w:t xml:space="preserve"> </w:t>
      </w:r>
      <w:r>
        <w:t>Watch</w:t>
      </w:r>
      <w:r>
        <w:rPr>
          <w:spacing w:val="-3"/>
        </w:rPr>
        <w:t xml:space="preserve"> </w:t>
      </w:r>
      <w:r>
        <w:t>System</w:t>
      </w:r>
      <w:r>
        <w:rPr>
          <w:spacing w:val="-5"/>
        </w:rPr>
        <w:t xml:space="preserve"> </w:t>
      </w:r>
      <w:r>
        <w:t>of</w:t>
      </w:r>
      <w:r>
        <w:rPr>
          <w:spacing w:val="-8"/>
        </w:rPr>
        <w:t xml:space="preserve"> </w:t>
      </w:r>
      <w:r>
        <w:t>Payment</w:t>
      </w:r>
      <w:r>
        <w:rPr>
          <w:spacing w:val="-2"/>
        </w:rPr>
        <w:t xml:space="preserve"> </w:t>
      </w:r>
      <w:r>
        <w:t>and</w:t>
      </w:r>
      <w:r>
        <w:rPr>
          <w:spacing w:val="-4"/>
        </w:rPr>
        <w:t xml:space="preserve"> </w:t>
      </w:r>
      <w:r>
        <w:t>Fees</w:t>
      </w:r>
      <w:r>
        <w:rPr>
          <w:spacing w:val="-11"/>
        </w:rPr>
        <w:t xml:space="preserve"> </w:t>
      </w:r>
      <w:r>
        <w:t>Policy</w:t>
      </w:r>
      <w:r>
        <w:rPr>
          <w:spacing w:val="-6"/>
        </w:rPr>
        <w:t xml:space="preserve"> </w:t>
      </w:r>
      <w:r>
        <w:t>1.C.1</w:t>
      </w:r>
      <w:r>
        <w:rPr>
          <w:spacing w:val="42"/>
        </w:rPr>
        <w:t xml:space="preserve"> </w:t>
      </w:r>
      <w:hyperlink r:id="rId6">
        <w:r>
          <w:rPr>
            <w:color w:val="0560C1"/>
            <w:u w:val="single" w:color="0560C1"/>
          </w:rPr>
          <w:t>Payment</w:t>
        </w:r>
        <w:r>
          <w:rPr>
            <w:color w:val="0560C1"/>
            <w:spacing w:val="-7"/>
            <w:u w:val="single" w:color="0560C1"/>
          </w:rPr>
          <w:t xml:space="preserve"> </w:t>
        </w:r>
        <w:r>
          <w:rPr>
            <w:color w:val="0560C1"/>
            <w:u w:val="single" w:color="0560C1"/>
          </w:rPr>
          <w:t>Fee</w:t>
        </w:r>
        <w:r>
          <w:rPr>
            <w:color w:val="0560C1"/>
            <w:spacing w:val="-5"/>
            <w:u w:val="single" w:color="0560C1"/>
          </w:rPr>
          <w:t xml:space="preserve"> </w:t>
        </w:r>
        <w:r>
          <w:rPr>
            <w:color w:val="0560C1"/>
            <w:u w:val="single" w:color="0560C1"/>
          </w:rPr>
          <w:t>System</w:t>
        </w:r>
        <w:r>
          <w:rPr>
            <w:color w:val="0560C1"/>
            <w:spacing w:val="-12"/>
            <w:u w:val="single" w:color="0560C1"/>
          </w:rPr>
          <w:t xml:space="preserve"> </w:t>
        </w:r>
        <w:r>
          <w:rPr>
            <w:color w:val="0560C1"/>
            <w:u w:val="single" w:color="0560C1"/>
          </w:rPr>
          <w:t>policy.pdf</w:t>
        </w:r>
        <w:r>
          <w:rPr>
            <w:color w:val="0560C1"/>
            <w:spacing w:val="-1"/>
            <w:u w:val="single" w:color="0560C1"/>
          </w:rPr>
          <w:t xml:space="preserve"> </w:t>
        </w:r>
        <w:r>
          <w:rPr>
            <w:color w:val="0560C1"/>
            <w:u w:val="single" w:color="0560C1"/>
          </w:rPr>
          <w:t>(utah.gov)</w:t>
        </w:r>
      </w:hyperlink>
    </w:p>
    <w:p w14:paraId="6BBCA9DA" w14:textId="3FCCF98B" w:rsidR="00C82304" w:rsidRDefault="00C82304" w:rsidP="00DA2807">
      <w:pPr>
        <w:pStyle w:val="BodyText"/>
        <w:tabs>
          <w:tab w:val="left" w:pos="9090"/>
        </w:tabs>
        <w:spacing w:before="1"/>
        <w:ind w:left="720" w:right="1689"/>
      </w:pPr>
    </w:p>
    <w:p w14:paraId="2B2D520D" w14:textId="77777777" w:rsidR="00C82304" w:rsidRDefault="00C82304" w:rsidP="00C82304">
      <w:pPr>
        <w:pStyle w:val="BodyText"/>
        <w:tabs>
          <w:tab w:val="left" w:pos="9090"/>
        </w:tabs>
        <w:spacing w:before="1"/>
        <w:ind w:left="720" w:right="1689"/>
      </w:pPr>
      <w:r>
        <w:t xml:space="preserve">The billing and payment system allows families who are receiving Early Intervention services to do the following: Complete their online family fee assessment, make online payments, adjust billing preferences, and submit a billing dispute. </w:t>
      </w:r>
    </w:p>
    <w:p w14:paraId="04B18389" w14:textId="77777777" w:rsidR="00C82304" w:rsidRDefault="00C82304" w:rsidP="00C82304">
      <w:pPr>
        <w:pStyle w:val="ListParagraph"/>
        <w:tabs>
          <w:tab w:val="left" w:pos="2160"/>
          <w:tab w:val="left" w:pos="10770"/>
        </w:tabs>
        <w:ind w:left="1080" w:right="1260" w:firstLine="0"/>
      </w:pPr>
    </w:p>
    <w:p w14:paraId="290FC4D6" w14:textId="77777777" w:rsidR="00C82304" w:rsidRPr="00C82304" w:rsidRDefault="00C82304" w:rsidP="00C82304">
      <w:pPr>
        <w:pStyle w:val="BodyText"/>
        <w:tabs>
          <w:tab w:val="left" w:pos="9090"/>
        </w:tabs>
        <w:spacing w:before="1"/>
        <w:ind w:left="720" w:right="1689"/>
        <w:rPr>
          <w:b/>
          <w:bCs/>
        </w:rPr>
      </w:pPr>
      <w:r w:rsidRPr="00C82304">
        <w:rPr>
          <w:b/>
          <w:bCs/>
        </w:rPr>
        <w:t xml:space="preserve">About Family Fees </w:t>
      </w:r>
    </w:p>
    <w:p w14:paraId="5CFF03B5" w14:textId="77777777" w:rsidR="00C82304" w:rsidRDefault="00C82304" w:rsidP="00C82304">
      <w:pPr>
        <w:pStyle w:val="BodyText"/>
        <w:numPr>
          <w:ilvl w:val="0"/>
          <w:numId w:val="32"/>
        </w:numPr>
        <w:tabs>
          <w:tab w:val="left" w:pos="9090"/>
        </w:tabs>
        <w:spacing w:before="1"/>
        <w:ind w:right="1689"/>
      </w:pPr>
      <w:r>
        <w:t xml:space="preserve">Family fees are a specified dollar amount that a family is expected to pay each month for Early Intervention services. The family fee is based on modified income, family size and ability to pay. </w:t>
      </w:r>
    </w:p>
    <w:p w14:paraId="3E3E18E9" w14:textId="6B856E80" w:rsidR="00C82304" w:rsidRDefault="00C82304" w:rsidP="00C82304">
      <w:pPr>
        <w:pStyle w:val="BodyText"/>
        <w:numPr>
          <w:ilvl w:val="0"/>
          <w:numId w:val="32"/>
        </w:numPr>
        <w:tabs>
          <w:tab w:val="left" w:pos="9090"/>
        </w:tabs>
        <w:spacing w:before="1"/>
        <w:ind w:right="1689"/>
      </w:pPr>
      <w:r>
        <w:t xml:space="preserve">Family fees are determined based on a sliding fee schedule, with information provided by the family including modified annual income and family size, in conjunction with the federal poverty level. Family fees can range from $0 per month up to $200 per month. </w:t>
      </w:r>
    </w:p>
    <w:p w14:paraId="78ED10FE" w14:textId="21A113B1" w:rsidR="00F53BEB" w:rsidRDefault="00F53BEB" w:rsidP="00F53BEB">
      <w:pPr>
        <w:pStyle w:val="Body"/>
        <w:numPr>
          <w:ilvl w:val="0"/>
          <w:numId w:val="32"/>
        </w:numPr>
        <w:spacing w:after="0" w:line="240" w:lineRule="auto"/>
        <w:ind w:right="1440"/>
      </w:pPr>
      <w:r>
        <w:t>BWEIP Family fee process is completed electronically on the Utah ID website.  This is to allow financial information to be collected without EI staff gathering it.  Families will be able to pay online or pay by check.</w:t>
      </w:r>
    </w:p>
    <w:p w14:paraId="6F4E7A88" w14:textId="77777777" w:rsidR="00C82304" w:rsidRDefault="00C82304" w:rsidP="00C82304">
      <w:pPr>
        <w:pStyle w:val="BodyText"/>
        <w:numPr>
          <w:ilvl w:val="0"/>
          <w:numId w:val="32"/>
        </w:numPr>
        <w:tabs>
          <w:tab w:val="left" w:pos="9090"/>
        </w:tabs>
        <w:spacing w:before="1"/>
        <w:ind w:right="1689"/>
      </w:pPr>
      <w:r>
        <w:t>If a family does not provide financial information to Baby Watch Early Intervention (online or submitted via paper to the Baby Watch Early Intervention billing office), by the 20th of the month after services are rendered, the family will be assessed a $200 fee for each month in which the information is not provided.</w:t>
      </w:r>
    </w:p>
    <w:p w14:paraId="358E3252" w14:textId="77777777" w:rsidR="00C82304" w:rsidRDefault="00C82304" w:rsidP="00DA2807">
      <w:pPr>
        <w:pStyle w:val="BodyText"/>
        <w:tabs>
          <w:tab w:val="left" w:pos="9090"/>
        </w:tabs>
        <w:spacing w:before="1"/>
        <w:ind w:left="720" w:right="1689"/>
      </w:pPr>
    </w:p>
    <w:p w14:paraId="4CB2497D" w14:textId="77777777" w:rsidR="00DA2807" w:rsidRDefault="00DA2807" w:rsidP="00CB258D">
      <w:pPr>
        <w:pStyle w:val="BodyText"/>
        <w:spacing w:before="1"/>
        <w:ind w:right="720"/>
        <w:rPr>
          <w:sz w:val="22"/>
        </w:rPr>
      </w:pPr>
      <w:r>
        <w:rPr>
          <w:noProof/>
        </w:rPr>
        <w:drawing>
          <wp:anchor distT="0" distB="0" distL="0" distR="0" simplePos="0" relativeHeight="251659264" behindDoc="0" locked="0" layoutInCell="1" allowOverlap="1" wp14:anchorId="205B71F7" wp14:editId="6FA4D5D7">
            <wp:simplePos x="0" y="0"/>
            <wp:positionH relativeFrom="page">
              <wp:posOffset>2129155</wp:posOffset>
            </wp:positionH>
            <wp:positionV relativeFrom="paragraph">
              <wp:posOffset>0</wp:posOffset>
            </wp:positionV>
            <wp:extent cx="3971925" cy="3038475"/>
            <wp:effectExtent l="0" t="0" r="9525" b="9525"/>
            <wp:wrapTopAndBottom/>
            <wp:docPr id="39" name="image26.jpeg" descr="P61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jpeg"/>
                    <pic:cNvPicPr/>
                  </pic:nvPicPr>
                  <pic:blipFill>
                    <a:blip r:embed="rId7" cstate="print"/>
                    <a:stretch>
                      <a:fillRect/>
                    </a:stretch>
                  </pic:blipFill>
                  <pic:spPr>
                    <a:xfrm>
                      <a:off x="0" y="0"/>
                      <a:ext cx="3971925" cy="3038475"/>
                    </a:xfrm>
                    <a:prstGeom prst="rect">
                      <a:avLst/>
                    </a:prstGeom>
                  </pic:spPr>
                </pic:pic>
              </a:graphicData>
            </a:graphic>
            <wp14:sizeRelH relativeFrom="margin">
              <wp14:pctWidth>0</wp14:pctWidth>
            </wp14:sizeRelH>
            <wp14:sizeRelV relativeFrom="margin">
              <wp14:pctHeight>0</wp14:pctHeight>
            </wp14:sizeRelV>
          </wp:anchor>
        </w:drawing>
      </w:r>
      <w:bookmarkStart w:id="4" w:name="Informing_families_of_the_Family_Fee_reg"/>
      <w:bookmarkEnd w:id="4"/>
    </w:p>
    <w:p w14:paraId="70EF9AE4" w14:textId="77777777" w:rsidR="00D103AD" w:rsidRDefault="00D103AD" w:rsidP="00DA2807">
      <w:pPr>
        <w:pStyle w:val="Heading6"/>
        <w:spacing w:before="62"/>
        <w:ind w:left="720"/>
      </w:pPr>
    </w:p>
    <w:p w14:paraId="6EBA2197" w14:textId="2E0AD73A" w:rsidR="00DA2807" w:rsidRDefault="00DA2807" w:rsidP="00DA2807">
      <w:pPr>
        <w:pStyle w:val="Heading6"/>
        <w:spacing w:before="62"/>
        <w:ind w:left="720"/>
      </w:pPr>
      <w:r>
        <w:t>Informing</w:t>
      </w:r>
      <w:r>
        <w:rPr>
          <w:spacing w:val="-11"/>
        </w:rPr>
        <w:t xml:space="preserve"> </w:t>
      </w:r>
      <w:r>
        <w:t>families</w:t>
      </w:r>
      <w:r>
        <w:rPr>
          <w:spacing w:val="-5"/>
        </w:rPr>
        <w:t xml:space="preserve"> </w:t>
      </w:r>
      <w:r>
        <w:t>of</w:t>
      </w:r>
      <w:r>
        <w:rPr>
          <w:spacing w:val="-7"/>
        </w:rPr>
        <w:t xml:space="preserve"> </w:t>
      </w:r>
      <w:r>
        <w:t>the</w:t>
      </w:r>
      <w:r>
        <w:rPr>
          <w:spacing w:val="-9"/>
        </w:rPr>
        <w:t xml:space="preserve"> </w:t>
      </w:r>
      <w:r>
        <w:t>Family</w:t>
      </w:r>
      <w:r>
        <w:rPr>
          <w:spacing w:val="-6"/>
        </w:rPr>
        <w:t xml:space="preserve"> </w:t>
      </w:r>
      <w:r>
        <w:t>Fee</w:t>
      </w:r>
      <w:r>
        <w:rPr>
          <w:spacing w:val="-1"/>
        </w:rPr>
        <w:t xml:space="preserve"> </w:t>
      </w:r>
      <w:r>
        <w:t>registration</w:t>
      </w:r>
      <w:r>
        <w:rPr>
          <w:spacing w:val="-6"/>
        </w:rPr>
        <w:t xml:space="preserve"> </w:t>
      </w:r>
      <w:r>
        <w:t>process:</w:t>
      </w:r>
    </w:p>
    <w:p w14:paraId="75A78E3F" w14:textId="77777777" w:rsidR="00DA2807" w:rsidRDefault="00DA2807" w:rsidP="00DA2807">
      <w:pPr>
        <w:pStyle w:val="BodyText"/>
        <w:spacing w:before="11"/>
        <w:ind w:left="720"/>
        <w:rPr>
          <w:b/>
          <w:sz w:val="23"/>
        </w:rPr>
      </w:pPr>
    </w:p>
    <w:p w14:paraId="4D4E588A" w14:textId="3229E197" w:rsidR="00B7780F" w:rsidRDefault="00DA2807" w:rsidP="001F3849">
      <w:pPr>
        <w:pStyle w:val="BodyText"/>
        <w:numPr>
          <w:ilvl w:val="0"/>
          <w:numId w:val="12"/>
        </w:numPr>
        <w:spacing w:before="1"/>
        <w:ind w:right="1440"/>
      </w:pPr>
      <w:r w:rsidRPr="004C0F0E">
        <w:rPr>
          <w:b/>
          <w:bCs/>
        </w:rPr>
        <w:t>Service</w:t>
      </w:r>
      <w:r w:rsidRPr="004C0F0E">
        <w:rPr>
          <w:b/>
          <w:bCs/>
          <w:spacing w:val="-4"/>
        </w:rPr>
        <w:t xml:space="preserve"> </w:t>
      </w:r>
      <w:r w:rsidRPr="004C0F0E">
        <w:rPr>
          <w:b/>
          <w:bCs/>
        </w:rPr>
        <w:t>Coordinators</w:t>
      </w:r>
      <w:r>
        <w:rPr>
          <w:spacing w:val="-6"/>
        </w:rPr>
        <w:t xml:space="preserve"> </w:t>
      </w:r>
      <w:r>
        <w:t>are</w:t>
      </w:r>
      <w:r>
        <w:rPr>
          <w:spacing w:val="-11"/>
        </w:rPr>
        <w:t xml:space="preserve"> </w:t>
      </w:r>
      <w:r>
        <w:t>responsible</w:t>
      </w:r>
      <w:r>
        <w:rPr>
          <w:spacing w:val="-9"/>
        </w:rPr>
        <w:t xml:space="preserve"> </w:t>
      </w:r>
      <w:r>
        <w:t>for</w:t>
      </w:r>
      <w:r w:rsidR="00B7780F">
        <w:t xml:space="preserve"> g</w:t>
      </w:r>
      <w:r>
        <w:t>iving</w:t>
      </w:r>
      <w:r>
        <w:rPr>
          <w:spacing w:val="-5"/>
        </w:rPr>
        <w:t xml:space="preserve"> </w:t>
      </w:r>
      <w:r>
        <w:t>families</w:t>
      </w:r>
      <w:r>
        <w:rPr>
          <w:spacing w:val="-8"/>
        </w:rPr>
        <w:t xml:space="preserve"> </w:t>
      </w:r>
      <w:r>
        <w:t>the</w:t>
      </w:r>
      <w:r>
        <w:rPr>
          <w:spacing w:val="-7"/>
        </w:rPr>
        <w:t xml:space="preserve"> </w:t>
      </w:r>
      <w:r>
        <w:t>BNP</w:t>
      </w:r>
      <w:r>
        <w:rPr>
          <w:spacing w:val="-3"/>
        </w:rPr>
        <w:t xml:space="preserve"> </w:t>
      </w:r>
      <w:r>
        <w:t>instructions</w:t>
      </w:r>
      <w:r>
        <w:rPr>
          <w:spacing w:val="-10"/>
        </w:rPr>
        <w:t xml:space="preserve"> </w:t>
      </w:r>
      <w:r>
        <w:t>print</w:t>
      </w:r>
      <w:r>
        <w:rPr>
          <w:spacing w:val="-2"/>
        </w:rPr>
        <w:t xml:space="preserve"> </w:t>
      </w:r>
      <w:r>
        <w:t>out</w:t>
      </w:r>
      <w:r w:rsidR="00B7780F">
        <w:rPr>
          <w:spacing w:val="-7"/>
        </w:rPr>
        <w:t xml:space="preserve"> f</w:t>
      </w:r>
      <w:r>
        <w:t>rom</w:t>
      </w:r>
      <w:r>
        <w:rPr>
          <w:spacing w:val="1"/>
        </w:rPr>
        <w:t xml:space="preserve"> </w:t>
      </w:r>
      <w:r>
        <w:t>BTOTS</w:t>
      </w:r>
      <w:r w:rsidR="00D51721">
        <w:t xml:space="preserve"> that includes the Child’s ID and Family Fee PIN</w:t>
      </w:r>
      <w:r w:rsidR="00B7780F">
        <w:t xml:space="preserve">.  </w:t>
      </w:r>
    </w:p>
    <w:p w14:paraId="4A4872CC" w14:textId="15191B89" w:rsidR="00DA2807" w:rsidRPr="00204861" w:rsidRDefault="00B7780F" w:rsidP="001F3849">
      <w:pPr>
        <w:pStyle w:val="BodyText"/>
        <w:numPr>
          <w:ilvl w:val="0"/>
          <w:numId w:val="13"/>
        </w:numPr>
        <w:spacing w:before="1"/>
        <w:ind w:right="1440"/>
      </w:pPr>
      <w:r>
        <w:t xml:space="preserve">Service coordinators </w:t>
      </w:r>
      <w:r w:rsidR="00D51721">
        <w:t xml:space="preserve">should give the family the </w:t>
      </w:r>
      <w:r w:rsidR="00D51721">
        <w:rPr>
          <w:u w:color="0560C1"/>
        </w:rPr>
        <w:t xml:space="preserve">BWEIP Procedural Safeguards and No-Cost Protections Document and </w:t>
      </w:r>
      <w:r>
        <w:t xml:space="preserve">may </w:t>
      </w:r>
      <w:r w:rsidR="00D51721">
        <w:t xml:space="preserve">also </w:t>
      </w:r>
      <w:r>
        <w:t xml:space="preserve">consider </w:t>
      </w:r>
      <w:r w:rsidR="00D51721">
        <w:t>providing</w:t>
      </w:r>
      <w:r>
        <w:t xml:space="preserve"> the </w:t>
      </w:r>
      <w:hyperlink r:id="rId8">
        <w:r w:rsidRPr="00B7780F">
          <w:rPr>
            <w:u w:color="0560C1"/>
          </w:rPr>
          <w:t>Billing and Payment System Family Help Document</w:t>
        </w:r>
      </w:hyperlink>
      <w:r w:rsidR="002A765E">
        <w:rPr>
          <w:u w:color="0560C1"/>
        </w:rPr>
        <w:t>.</w:t>
      </w:r>
      <w:r>
        <w:rPr>
          <w:u w:color="0560C1"/>
        </w:rPr>
        <w:t xml:space="preserve"> </w:t>
      </w:r>
      <w:r w:rsidRPr="00B7780F">
        <w:rPr>
          <w:spacing w:val="-52"/>
        </w:rPr>
        <w:t xml:space="preserve"> </w:t>
      </w:r>
      <w:r>
        <w:rPr>
          <w:spacing w:val="-52"/>
        </w:rPr>
        <w:t xml:space="preserve"> </w:t>
      </w:r>
      <w:r w:rsidRPr="002A765E">
        <w:rPr>
          <w:color w:val="FF0000"/>
          <w:spacing w:val="-52"/>
        </w:rPr>
        <w:t>(</w:t>
      </w:r>
      <w:r w:rsidRPr="002A765E">
        <w:rPr>
          <w:color w:val="FF0000"/>
        </w:rPr>
        <w:t xml:space="preserve"> </w:t>
      </w:r>
      <w:r w:rsidR="002A765E">
        <w:rPr>
          <w:color w:val="FF0000"/>
        </w:rPr>
        <w:t>S</w:t>
      </w:r>
      <w:r w:rsidRPr="002A765E">
        <w:rPr>
          <w:color w:val="FF0000"/>
        </w:rPr>
        <w:t>ee Family Fee Resources below)</w:t>
      </w:r>
    </w:p>
    <w:p w14:paraId="5F55F1ED" w14:textId="7248E81D" w:rsidR="00B7780F" w:rsidRPr="00B7780F" w:rsidRDefault="00B7780F" w:rsidP="001F3849">
      <w:pPr>
        <w:pStyle w:val="BodyText"/>
        <w:numPr>
          <w:ilvl w:val="0"/>
          <w:numId w:val="12"/>
        </w:numPr>
        <w:spacing w:line="242" w:lineRule="auto"/>
        <w:ind w:right="1440"/>
      </w:pPr>
      <w:r>
        <w:t>At what point in the IFSP process can/should families complete the billing registration for initial and annual IFSPs?</w:t>
      </w:r>
    </w:p>
    <w:p w14:paraId="76874B28" w14:textId="77777777" w:rsidR="00B7780F" w:rsidRDefault="00B7780F" w:rsidP="001F3849">
      <w:pPr>
        <w:pStyle w:val="ListParagraph"/>
        <w:numPr>
          <w:ilvl w:val="1"/>
          <w:numId w:val="1"/>
        </w:numPr>
        <w:tabs>
          <w:tab w:val="left" w:pos="1800"/>
        </w:tabs>
        <w:ind w:left="1800" w:right="1440" w:firstLine="0"/>
        <w:rPr>
          <w:sz w:val="24"/>
        </w:rPr>
      </w:pPr>
      <w:r>
        <w:rPr>
          <w:sz w:val="24"/>
        </w:rPr>
        <w:t>For Initial IFSP</w:t>
      </w:r>
    </w:p>
    <w:p w14:paraId="616BD27D" w14:textId="77777777" w:rsidR="004C0F0E" w:rsidRDefault="004C0F0E" w:rsidP="001F3849">
      <w:pPr>
        <w:pStyle w:val="ListParagraph"/>
        <w:numPr>
          <w:ilvl w:val="0"/>
          <w:numId w:val="7"/>
        </w:numPr>
        <w:ind w:left="2700" w:right="1980" w:hanging="270"/>
        <w:rPr>
          <w:sz w:val="24"/>
        </w:rPr>
      </w:pPr>
      <w:r w:rsidRPr="004C0F0E">
        <w:rPr>
          <w:sz w:val="24"/>
        </w:rPr>
        <w:t>At the FDA visit after eligibility has been determined.</w:t>
      </w:r>
    </w:p>
    <w:p w14:paraId="09A8B76E" w14:textId="77777777" w:rsidR="00E46870" w:rsidRPr="00E46870" w:rsidRDefault="004C0F0E" w:rsidP="001F3849">
      <w:pPr>
        <w:pStyle w:val="ListParagraph"/>
        <w:numPr>
          <w:ilvl w:val="0"/>
          <w:numId w:val="7"/>
        </w:numPr>
        <w:ind w:left="2700" w:right="1980" w:hanging="270"/>
        <w:rPr>
          <w:rFonts w:eastAsiaTheme="minorHAnsi"/>
        </w:rPr>
      </w:pPr>
      <w:r>
        <w:rPr>
          <w:sz w:val="24"/>
        </w:rPr>
        <w:t>As per Baby Watch</w:t>
      </w:r>
      <w:r w:rsidRPr="004C0F0E">
        <w:rPr>
          <w:i/>
          <w:iCs/>
          <w:sz w:val="24"/>
        </w:rPr>
        <w:t>, “The</w:t>
      </w:r>
      <w:r w:rsidRPr="004C0F0E">
        <w:rPr>
          <w:i/>
          <w:iCs/>
          <w:sz w:val="24"/>
          <w:szCs w:val="24"/>
        </w:rPr>
        <w:t xml:space="preserve"> parent </w:t>
      </w:r>
      <w:r w:rsidRPr="004C0F0E">
        <w:rPr>
          <w:b/>
          <w:bCs/>
          <w:i/>
          <w:iCs/>
          <w:sz w:val="24"/>
          <w:szCs w:val="24"/>
        </w:rPr>
        <w:t>can</w:t>
      </w:r>
      <w:r w:rsidRPr="004C0F0E">
        <w:rPr>
          <w:i/>
          <w:iCs/>
          <w:sz w:val="24"/>
          <w:szCs w:val="24"/>
        </w:rPr>
        <w:t xml:space="preserve"> enroll the child in the BNP system even before their child is under IFSP. In this scenario, the family will be </w:t>
      </w:r>
      <w:proofErr w:type="gramStart"/>
      <w:r w:rsidRPr="004C0F0E">
        <w:rPr>
          <w:i/>
          <w:iCs/>
          <w:sz w:val="24"/>
          <w:szCs w:val="24"/>
        </w:rPr>
        <w:t>created</w:t>
      </w:r>
      <w:proofErr w:type="gramEnd"/>
      <w:r w:rsidRPr="004C0F0E">
        <w:rPr>
          <w:i/>
          <w:iCs/>
          <w:sz w:val="24"/>
          <w:szCs w:val="24"/>
        </w:rPr>
        <w:t xml:space="preserve"> and the child assigned, but they won’t have any fees assessed. Once the child is receiving services, the normal process will assess the fees.”</w:t>
      </w:r>
    </w:p>
    <w:p w14:paraId="41714692" w14:textId="14B89B53" w:rsidR="004C0F0E" w:rsidRPr="00B05D59" w:rsidRDefault="004C0F0E" w:rsidP="00B05D59">
      <w:pPr>
        <w:pStyle w:val="ListParagraph"/>
        <w:numPr>
          <w:ilvl w:val="1"/>
          <w:numId w:val="1"/>
        </w:numPr>
        <w:tabs>
          <w:tab w:val="left" w:pos="1800"/>
        </w:tabs>
        <w:ind w:left="1800" w:right="1440" w:firstLine="0"/>
        <w:rPr>
          <w:rFonts w:eastAsiaTheme="minorHAnsi"/>
        </w:rPr>
      </w:pPr>
      <w:r w:rsidRPr="00E46870">
        <w:rPr>
          <w:sz w:val="24"/>
        </w:rPr>
        <w:t>For Annual IFSP</w:t>
      </w:r>
      <w:r w:rsidR="00056948">
        <w:rPr>
          <w:sz w:val="24"/>
        </w:rPr>
        <w:t xml:space="preserve"> (or when</w:t>
      </w:r>
      <w:r w:rsidR="00B05D59">
        <w:rPr>
          <w:sz w:val="24"/>
        </w:rPr>
        <w:t>ever</w:t>
      </w:r>
      <w:r w:rsidR="00056948">
        <w:rPr>
          <w:sz w:val="24"/>
        </w:rPr>
        <w:t xml:space="preserve"> their information expires)</w:t>
      </w:r>
    </w:p>
    <w:p w14:paraId="73AAF3C2" w14:textId="53A15906" w:rsidR="00B05D59" w:rsidRPr="00B05D59" w:rsidRDefault="00B05D59" w:rsidP="00B05D59">
      <w:pPr>
        <w:pStyle w:val="ListParagraph"/>
        <w:numPr>
          <w:ilvl w:val="0"/>
          <w:numId w:val="39"/>
        </w:numPr>
        <w:ind w:left="2700" w:right="1980" w:hanging="270"/>
        <w:rPr>
          <w:sz w:val="24"/>
          <w:szCs w:val="24"/>
        </w:rPr>
      </w:pPr>
      <w:r>
        <w:rPr>
          <w:sz w:val="24"/>
        </w:rPr>
        <w:t>F</w:t>
      </w:r>
      <w:r w:rsidRPr="001C5CD1">
        <w:rPr>
          <w:rFonts w:eastAsia="Times New Roman"/>
          <w:sz w:val="24"/>
          <w:szCs w:val="24"/>
        </w:rPr>
        <w:t xml:space="preserve">amily fee information is valid for one year from the last time it was verified/updated. This may or may not fall on the child’s annual IFSP review deadline depending on the last time it was entered/verified/updated. </w:t>
      </w:r>
    </w:p>
    <w:p w14:paraId="4C53793D" w14:textId="4BCA9171" w:rsidR="004C0F0E" w:rsidRPr="00B05D59" w:rsidRDefault="00B8267A" w:rsidP="00B05D59">
      <w:pPr>
        <w:pStyle w:val="ListParagraph"/>
        <w:numPr>
          <w:ilvl w:val="0"/>
          <w:numId w:val="39"/>
        </w:numPr>
        <w:ind w:left="2700" w:right="1980" w:hanging="270"/>
        <w:rPr>
          <w:sz w:val="24"/>
          <w:szCs w:val="24"/>
        </w:rPr>
      </w:pPr>
      <w:r w:rsidRPr="00B05D59">
        <w:rPr>
          <w:sz w:val="24"/>
        </w:rPr>
        <w:t xml:space="preserve">For annual </w:t>
      </w:r>
      <w:r w:rsidR="00B05D59">
        <w:rPr>
          <w:sz w:val="24"/>
        </w:rPr>
        <w:t>renewal</w:t>
      </w:r>
      <w:r w:rsidRPr="00B05D59">
        <w:rPr>
          <w:sz w:val="24"/>
        </w:rPr>
        <w:t xml:space="preserve">, </w:t>
      </w:r>
      <w:bookmarkStart w:id="5" w:name="_Hlk86156546"/>
      <w:r w:rsidRPr="00B05D59">
        <w:rPr>
          <w:spacing w:val="-3"/>
          <w:sz w:val="24"/>
          <w:szCs w:val="24"/>
        </w:rPr>
        <w:t xml:space="preserve">the </w:t>
      </w:r>
      <w:r w:rsidRPr="00B05D59">
        <w:rPr>
          <w:sz w:val="24"/>
        </w:rPr>
        <w:t>family</w:t>
      </w:r>
      <w:r w:rsidRPr="00B05D59">
        <w:rPr>
          <w:spacing w:val="-3"/>
          <w:sz w:val="24"/>
          <w:szCs w:val="24"/>
        </w:rPr>
        <w:t xml:space="preserve"> must login and either update</w:t>
      </w:r>
      <w:r w:rsidR="00D36076" w:rsidRPr="00B05D59">
        <w:rPr>
          <w:spacing w:val="-3"/>
          <w:sz w:val="24"/>
          <w:szCs w:val="24"/>
        </w:rPr>
        <w:t xml:space="preserve"> their</w:t>
      </w:r>
      <w:r w:rsidRPr="00B05D59">
        <w:rPr>
          <w:spacing w:val="-3"/>
          <w:sz w:val="24"/>
          <w:szCs w:val="24"/>
        </w:rPr>
        <w:t xml:space="preserve"> </w:t>
      </w:r>
      <w:r w:rsidR="00D36076" w:rsidRPr="00B05D59">
        <w:rPr>
          <w:spacing w:val="-3"/>
          <w:sz w:val="24"/>
          <w:szCs w:val="24"/>
        </w:rPr>
        <w:t xml:space="preserve">financial </w:t>
      </w:r>
      <w:r w:rsidRPr="00B05D59">
        <w:rPr>
          <w:spacing w:val="-3"/>
          <w:sz w:val="24"/>
          <w:szCs w:val="24"/>
        </w:rPr>
        <w:t>information or indicate that</w:t>
      </w:r>
      <w:r w:rsidR="00D36076" w:rsidRPr="00B05D59">
        <w:rPr>
          <w:spacing w:val="-3"/>
          <w:sz w:val="24"/>
          <w:szCs w:val="24"/>
        </w:rPr>
        <w:t xml:space="preserve"> it</w:t>
      </w:r>
      <w:r w:rsidRPr="00B05D59">
        <w:rPr>
          <w:spacing w:val="-3"/>
          <w:sz w:val="24"/>
          <w:szCs w:val="24"/>
        </w:rPr>
        <w:t xml:space="preserve"> has not changed.  </w:t>
      </w:r>
      <w:bookmarkStart w:id="6" w:name="_Hlk86152782"/>
    </w:p>
    <w:p w14:paraId="16E61980" w14:textId="14AA0BCF" w:rsidR="00F108E4" w:rsidRPr="00204861" w:rsidRDefault="00F108E4" w:rsidP="00B05D59">
      <w:pPr>
        <w:pStyle w:val="ListParagraph"/>
        <w:numPr>
          <w:ilvl w:val="0"/>
          <w:numId w:val="3"/>
        </w:numPr>
        <w:ind w:left="2970" w:right="1440" w:hanging="270"/>
        <w:rPr>
          <w:sz w:val="24"/>
        </w:rPr>
      </w:pPr>
      <w:r>
        <w:rPr>
          <w:b/>
          <w:bCs/>
          <w:sz w:val="24"/>
        </w:rPr>
        <w:t xml:space="preserve">** </w:t>
      </w:r>
      <w:r w:rsidRPr="00F108E4">
        <w:rPr>
          <w:sz w:val="24"/>
        </w:rPr>
        <w:t>Note</w:t>
      </w:r>
      <w:r>
        <w:rPr>
          <w:b/>
          <w:bCs/>
          <w:sz w:val="24"/>
        </w:rPr>
        <w:t xml:space="preserve"> – </w:t>
      </w:r>
      <w:r w:rsidR="00B05D59">
        <w:rPr>
          <w:b/>
          <w:bCs/>
          <w:sz w:val="24"/>
        </w:rPr>
        <w:t>If the family has already received a $200 fee,</w:t>
      </w:r>
      <w:r>
        <w:rPr>
          <w:sz w:val="24"/>
        </w:rPr>
        <w:t xml:space="preserve"> t</w:t>
      </w:r>
      <w:r w:rsidRPr="00630406">
        <w:rPr>
          <w:sz w:val="24"/>
        </w:rPr>
        <w:t>hey</w:t>
      </w:r>
      <w:r>
        <w:rPr>
          <w:spacing w:val="-3"/>
          <w:sz w:val="24"/>
          <w:szCs w:val="24"/>
        </w:rPr>
        <w:t xml:space="preserve"> must a</w:t>
      </w:r>
      <w:r w:rsidRPr="00B8267A">
        <w:rPr>
          <w:spacing w:val="-3"/>
          <w:sz w:val="24"/>
          <w:szCs w:val="24"/>
        </w:rPr>
        <w:t xml:space="preserve">lso </w:t>
      </w:r>
      <w:r w:rsidRPr="00B8267A">
        <w:rPr>
          <w:spacing w:val="-3"/>
          <w:sz w:val="24"/>
          <w:szCs w:val="24"/>
        </w:rPr>
        <w:lastRenderedPageBreak/>
        <w:t>click on the “</w:t>
      </w:r>
      <w:r>
        <w:rPr>
          <w:spacing w:val="-3"/>
          <w:sz w:val="24"/>
          <w:szCs w:val="24"/>
        </w:rPr>
        <w:t>Submit B</w:t>
      </w:r>
      <w:r w:rsidRPr="00B8267A">
        <w:rPr>
          <w:spacing w:val="-3"/>
          <w:sz w:val="24"/>
          <w:szCs w:val="24"/>
        </w:rPr>
        <w:t xml:space="preserve">illing </w:t>
      </w:r>
      <w:r>
        <w:rPr>
          <w:spacing w:val="-3"/>
          <w:sz w:val="24"/>
          <w:szCs w:val="24"/>
        </w:rPr>
        <w:t>D</w:t>
      </w:r>
      <w:r w:rsidRPr="00B8267A">
        <w:rPr>
          <w:spacing w:val="-3"/>
          <w:sz w:val="24"/>
          <w:szCs w:val="24"/>
        </w:rPr>
        <w:t>ispute” link and enter a note stating that</w:t>
      </w:r>
      <w:r>
        <w:rPr>
          <w:spacing w:val="-3"/>
          <w:sz w:val="24"/>
          <w:szCs w:val="24"/>
        </w:rPr>
        <w:t xml:space="preserve"> they</w:t>
      </w:r>
      <w:r w:rsidRPr="00B8267A">
        <w:rPr>
          <w:spacing w:val="-3"/>
          <w:sz w:val="24"/>
          <w:szCs w:val="24"/>
        </w:rPr>
        <w:t xml:space="preserve"> have updated </w:t>
      </w:r>
      <w:r>
        <w:rPr>
          <w:spacing w:val="-3"/>
          <w:sz w:val="24"/>
          <w:szCs w:val="24"/>
        </w:rPr>
        <w:t>their financial</w:t>
      </w:r>
      <w:r w:rsidRPr="00B8267A">
        <w:rPr>
          <w:spacing w:val="-3"/>
          <w:sz w:val="24"/>
          <w:szCs w:val="24"/>
        </w:rPr>
        <w:t xml:space="preserve"> information. </w:t>
      </w:r>
      <w:r w:rsidRPr="00B8267A">
        <w:rPr>
          <w:color w:val="FF0000"/>
          <w:spacing w:val="-3"/>
          <w:sz w:val="24"/>
          <w:szCs w:val="24"/>
        </w:rPr>
        <w:t>(See the Billing and Payment System Family Help Document</w:t>
      </w:r>
      <w:r>
        <w:rPr>
          <w:color w:val="FF0000"/>
          <w:spacing w:val="-3"/>
          <w:sz w:val="24"/>
          <w:szCs w:val="24"/>
        </w:rPr>
        <w:t xml:space="preserve"> – Fig. 15 &amp; 16)</w:t>
      </w:r>
      <w:r w:rsidRPr="00B8267A">
        <w:rPr>
          <w:color w:val="FF0000"/>
          <w:spacing w:val="-3"/>
          <w:sz w:val="24"/>
          <w:szCs w:val="24"/>
        </w:rPr>
        <w:t>.</w:t>
      </w:r>
    </w:p>
    <w:bookmarkEnd w:id="5"/>
    <w:bookmarkEnd w:id="6"/>
    <w:p w14:paraId="75D177D5" w14:textId="1826F40B" w:rsidR="00DA2807" w:rsidRDefault="00D36076" w:rsidP="001F3849">
      <w:pPr>
        <w:pStyle w:val="BodyText"/>
        <w:numPr>
          <w:ilvl w:val="0"/>
          <w:numId w:val="12"/>
        </w:numPr>
        <w:spacing w:line="242" w:lineRule="auto"/>
        <w:ind w:right="1440"/>
      </w:pPr>
      <w:r>
        <w:t xml:space="preserve"> </w:t>
      </w:r>
      <w:r w:rsidR="002A765E">
        <w:t>P</w:t>
      </w:r>
      <w:r w:rsidR="00DA2807">
        <w:t>aper</w:t>
      </w:r>
      <w:r w:rsidR="002A765E">
        <w:t xml:space="preserve"> fee</w:t>
      </w:r>
      <w:r w:rsidR="00DA2807">
        <w:rPr>
          <w:spacing w:val="-6"/>
        </w:rPr>
        <w:t xml:space="preserve"> </w:t>
      </w:r>
      <w:r w:rsidR="00DA2807">
        <w:t>form</w:t>
      </w:r>
      <w:r w:rsidR="00DA2807">
        <w:rPr>
          <w:spacing w:val="-12"/>
        </w:rPr>
        <w:t xml:space="preserve"> </w:t>
      </w:r>
      <w:r w:rsidR="00DA2807">
        <w:t>(English or</w:t>
      </w:r>
      <w:r w:rsidR="00DA2807">
        <w:rPr>
          <w:spacing w:val="-7"/>
        </w:rPr>
        <w:t xml:space="preserve"> </w:t>
      </w:r>
      <w:r w:rsidR="00DA2807">
        <w:t>Spanish</w:t>
      </w:r>
      <w:r w:rsidR="00DA2807">
        <w:rPr>
          <w:spacing w:val="-1"/>
        </w:rPr>
        <w:t xml:space="preserve"> </w:t>
      </w:r>
      <w:r w:rsidR="00DA2807">
        <w:t>as</w:t>
      </w:r>
      <w:r w:rsidR="00DA2807">
        <w:rPr>
          <w:spacing w:val="-3"/>
        </w:rPr>
        <w:t xml:space="preserve"> </w:t>
      </w:r>
      <w:r w:rsidR="00DA2807">
        <w:t>appropriate):</w:t>
      </w:r>
    </w:p>
    <w:p w14:paraId="612F4AA3" w14:textId="5A8F580D" w:rsidR="002A765E" w:rsidRDefault="002A765E" w:rsidP="001F3849">
      <w:pPr>
        <w:pStyle w:val="BodyText"/>
        <w:numPr>
          <w:ilvl w:val="0"/>
          <w:numId w:val="14"/>
        </w:numPr>
        <w:spacing w:line="242" w:lineRule="auto"/>
        <w:ind w:right="1440"/>
      </w:pPr>
      <w:r>
        <w:t>When to use:</w:t>
      </w:r>
    </w:p>
    <w:p w14:paraId="147E57C4" w14:textId="77777777" w:rsidR="00D36076" w:rsidRDefault="00DA2807" w:rsidP="001F3849">
      <w:pPr>
        <w:pStyle w:val="ListParagraph"/>
        <w:numPr>
          <w:ilvl w:val="0"/>
          <w:numId w:val="16"/>
        </w:numPr>
        <w:ind w:left="2880" w:right="1440" w:hanging="270"/>
        <w:rPr>
          <w:sz w:val="24"/>
        </w:rPr>
      </w:pPr>
      <w:r w:rsidRPr="00D36076">
        <w:rPr>
          <w:sz w:val="24"/>
        </w:rPr>
        <w:t>When</w:t>
      </w:r>
      <w:r w:rsidRPr="00D36076">
        <w:rPr>
          <w:spacing w:val="-4"/>
          <w:sz w:val="24"/>
        </w:rPr>
        <w:t xml:space="preserve"> </w:t>
      </w:r>
      <w:r w:rsidRPr="00D36076">
        <w:rPr>
          <w:sz w:val="24"/>
        </w:rPr>
        <w:t>English is</w:t>
      </w:r>
      <w:r w:rsidRPr="00D36076">
        <w:rPr>
          <w:spacing w:val="-8"/>
          <w:sz w:val="24"/>
        </w:rPr>
        <w:t xml:space="preserve"> </w:t>
      </w:r>
      <w:r w:rsidRPr="00D36076">
        <w:rPr>
          <w:sz w:val="24"/>
        </w:rPr>
        <w:t>not</w:t>
      </w:r>
      <w:r w:rsidRPr="00D36076">
        <w:rPr>
          <w:spacing w:val="-4"/>
          <w:sz w:val="24"/>
        </w:rPr>
        <w:t xml:space="preserve"> </w:t>
      </w:r>
      <w:r w:rsidRPr="00D36076">
        <w:rPr>
          <w:sz w:val="24"/>
        </w:rPr>
        <w:t>the</w:t>
      </w:r>
      <w:r w:rsidRPr="00D36076">
        <w:rPr>
          <w:spacing w:val="-12"/>
          <w:sz w:val="24"/>
        </w:rPr>
        <w:t xml:space="preserve"> </w:t>
      </w:r>
      <w:r w:rsidRPr="00D36076">
        <w:rPr>
          <w:sz w:val="24"/>
        </w:rPr>
        <w:t>parent’s</w:t>
      </w:r>
      <w:r w:rsidRPr="00D36076">
        <w:rPr>
          <w:spacing w:val="-5"/>
          <w:sz w:val="24"/>
        </w:rPr>
        <w:t xml:space="preserve"> </w:t>
      </w:r>
      <w:r w:rsidRPr="00D36076">
        <w:rPr>
          <w:sz w:val="24"/>
        </w:rPr>
        <w:t>primary</w:t>
      </w:r>
      <w:r w:rsidRPr="00D36076">
        <w:rPr>
          <w:spacing w:val="-5"/>
          <w:sz w:val="24"/>
        </w:rPr>
        <w:t xml:space="preserve"> </w:t>
      </w:r>
      <w:r w:rsidRPr="00D36076">
        <w:rPr>
          <w:sz w:val="24"/>
        </w:rPr>
        <w:t>language</w:t>
      </w:r>
    </w:p>
    <w:p w14:paraId="137181D9" w14:textId="20090129" w:rsidR="00DA2807" w:rsidRPr="00D36076" w:rsidRDefault="00DA2807" w:rsidP="001F3849">
      <w:pPr>
        <w:pStyle w:val="ListParagraph"/>
        <w:numPr>
          <w:ilvl w:val="0"/>
          <w:numId w:val="16"/>
        </w:numPr>
        <w:ind w:left="2880" w:right="1440" w:hanging="270"/>
        <w:rPr>
          <w:sz w:val="24"/>
        </w:rPr>
      </w:pPr>
      <w:r w:rsidRPr="00D36076">
        <w:rPr>
          <w:sz w:val="24"/>
        </w:rPr>
        <w:t>Families</w:t>
      </w:r>
      <w:r w:rsidRPr="00D36076">
        <w:rPr>
          <w:spacing w:val="-10"/>
          <w:sz w:val="24"/>
        </w:rPr>
        <w:t xml:space="preserve"> </w:t>
      </w:r>
      <w:r w:rsidRPr="00D36076">
        <w:rPr>
          <w:sz w:val="24"/>
        </w:rPr>
        <w:t>that</w:t>
      </w:r>
      <w:r w:rsidRPr="00D36076">
        <w:rPr>
          <w:spacing w:val="-5"/>
          <w:sz w:val="24"/>
        </w:rPr>
        <w:t xml:space="preserve"> </w:t>
      </w:r>
      <w:r w:rsidRPr="00D36076">
        <w:rPr>
          <w:sz w:val="24"/>
        </w:rPr>
        <w:t>are</w:t>
      </w:r>
      <w:r w:rsidRPr="00D36076">
        <w:rPr>
          <w:spacing w:val="-7"/>
          <w:sz w:val="24"/>
        </w:rPr>
        <w:t xml:space="preserve"> </w:t>
      </w:r>
      <w:r w:rsidRPr="00D36076">
        <w:rPr>
          <w:sz w:val="24"/>
        </w:rPr>
        <w:t>struggling</w:t>
      </w:r>
      <w:r w:rsidRPr="00D36076">
        <w:rPr>
          <w:spacing w:val="-9"/>
          <w:sz w:val="24"/>
        </w:rPr>
        <w:t xml:space="preserve"> </w:t>
      </w:r>
      <w:r w:rsidRPr="00D36076">
        <w:rPr>
          <w:sz w:val="24"/>
        </w:rPr>
        <w:t>with</w:t>
      </w:r>
      <w:r w:rsidRPr="00D36076">
        <w:rPr>
          <w:spacing w:val="-8"/>
          <w:sz w:val="24"/>
        </w:rPr>
        <w:t xml:space="preserve"> </w:t>
      </w:r>
      <w:r w:rsidRPr="00D36076">
        <w:rPr>
          <w:sz w:val="24"/>
        </w:rPr>
        <w:t>technology/not</w:t>
      </w:r>
      <w:r w:rsidRPr="00D36076">
        <w:rPr>
          <w:spacing w:val="-6"/>
          <w:sz w:val="24"/>
        </w:rPr>
        <w:t xml:space="preserve"> </w:t>
      </w:r>
      <w:r w:rsidRPr="00D36076">
        <w:rPr>
          <w:sz w:val="24"/>
        </w:rPr>
        <w:t>comfortable</w:t>
      </w:r>
      <w:r w:rsidRPr="00D36076">
        <w:rPr>
          <w:spacing w:val="-6"/>
          <w:sz w:val="24"/>
        </w:rPr>
        <w:t xml:space="preserve"> </w:t>
      </w:r>
      <w:r w:rsidRPr="00D36076">
        <w:rPr>
          <w:sz w:val="24"/>
        </w:rPr>
        <w:t>with</w:t>
      </w:r>
      <w:r w:rsidRPr="00D36076">
        <w:rPr>
          <w:spacing w:val="-6"/>
          <w:sz w:val="24"/>
        </w:rPr>
        <w:t xml:space="preserve"> </w:t>
      </w:r>
      <w:r w:rsidRPr="00D36076">
        <w:rPr>
          <w:sz w:val="24"/>
        </w:rPr>
        <w:t>online</w:t>
      </w:r>
    </w:p>
    <w:p w14:paraId="26065946" w14:textId="77777777" w:rsidR="00D36076" w:rsidRDefault="00D36076" w:rsidP="001F3849">
      <w:pPr>
        <w:pStyle w:val="ListParagraph"/>
        <w:numPr>
          <w:ilvl w:val="0"/>
          <w:numId w:val="14"/>
        </w:numPr>
        <w:tabs>
          <w:tab w:val="left" w:pos="1440"/>
        </w:tabs>
        <w:ind w:right="1440"/>
        <w:rPr>
          <w:sz w:val="24"/>
        </w:rPr>
      </w:pPr>
      <w:r>
        <w:rPr>
          <w:sz w:val="24"/>
        </w:rPr>
        <w:t>Instructions for using the paper form:</w:t>
      </w:r>
    </w:p>
    <w:p w14:paraId="4F3E724A" w14:textId="6FDAA7C6" w:rsidR="00F53E53" w:rsidRDefault="00DA2807" w:rsidP="001F3849">
      <w:pPr>
        <w:pStyle w:val="ListParagraph"/>
        <w:numPr>
          <w:ilvl w:val="0"/>
          <w:numId w:val="20"/>
        </w:numPr>
        <w:ind w:left="2880" w:right="1440" w:hanging="270"/>
        <w:rPr>
          <w:sz w:val="24"/>
        </w:rPr>
      </w:pPr>
      <w:r w:rsidRPr="00F53E53">
        <w:rPr>
          <w:sz w:val="24"/>
        </w:rPr>
        <w:t>Send a copy of the paper form (faxing is preferred if email is not secure) and supporting</w:t>
      </w:r>
      <w:r w:rsidR="00D36076" w:rsidRPr="00F53E53">
        <w:rPr>
          <w:sz w:val="24"/>
        </w:rPr>
        <w:t xml:space="preserve"> </w:t>
      </w:r>
      <w:r w:rsidRPr="00F53E53">
        <w:rPr>
          <w:spacing w:val="-52"/>
          <w:sz w:val="24"/>
        </w:rPr>
        <w:t xml:space="preserve"> </w:t>
      </w:r>
      <w:r w:rsidRPr="00F53E53">
        <w:rPr>
          <w:sz w:val="24"/>
        </w:rPr>
        <w:t xml:space="preserve">financial </w:t>
      </w:r>
      <w:r w:rsidR="00D36076" w:rsidRPr="00F53E53">
        <w:rPr>
          <w:sz w:val="24"/>
        </w:rPr>
        <w:t>information</w:t>
      </w:r>
      <w:r w:rsidRPr="00F53E53">
        <w:rPr>
          <w:sz w:val="24"/>
        </w:rPr>
        <w:t xml:space="preserve"> to</w:t>
      </w:r>
      <w:r w:rsidR="00D36076" w:rsidRPr="00F53E53">
        <w:rPr>
          <w:sz w:val="24"/>
        </w:rPr>
        <w:t xml:space="preserve"> the</w:t>
      </w:r>
      <w:r w:rsidRPr="00F53E53">
        <w:rPr>
          <w:sz w:val="24"/>
        </w:rPr>
        <w:t xml:space="preserve"> BW billing specialist (Fax # - 801-323-1565) (Temporary</w:t>
      </w:r>
      <w:r w:rsidRPr="00F53E53">
        <w:rPr>
          <w:spacing w:val="1"/>
          <w:sz w:val="24"/>
        </w:rPr>
        <w:t xml:space="preserve"> </w:t>
      </w:r>
      <w:r w:rsidRPr="00F53E53">
        <w:rPr>
          <w:sz w:val="24"/>
        </w:rPr>
        <w:t>email</w:t>
      </w:r>
      <w:r w:rsidRPr="00F53E53">
        <w:rPr>
          <w:spacing w:val="-3"/>
          <w:sz w:val="24"/>
        </w:rPr>
        <w:t xml:space="preserve"> </w:t>
      </w:r>
      <w:r w:rsidRPr="00F53E53">
        <w:rPr>
          <w:sz w:val="24"/>
        </w:rPr>
        <w:t>–</w:t>
      </w:r>
      <w:r w:rsidRPr="00F53E53">
        <w:rPr>
          <w:spacing w:val="1"/>
          <w:sz w:val="24"/>
        </w:rPr>
        <w:t xml:space="preserve"> </w:t>
      </w:r>
      <w:r w:rsidRPr="00F53E53">
        <w:rPr>
          <w:sz w:val="24"/>
        </w:rPr>
        <w:t>Jenny Allred</w:t>
      </w:r>
      <w:r w:rsidRPr="00F53E53">
        <w:rPr>
          <w:spacing w:val="4"/>
          <w:sz w:val="24"/>
        </w:rPr>
        <w:t xml:space="preserve"> </w:t>
      </w:r>
      <w:r w:rsidRPr="00F53E53">
        <w:rPr>
          <w:sz w:val="24"/>
        </w:rPr>
        <w:t>at</w:t>
      </w:r>
      <w:r w:rsidRPr="00F53E53">
        <w:rPr>
          <w:color w:val="0560C1"/>
          <w:spacing w:val="-3"/>
          <w:sz w:val="24"/>
        </w:rPr>
        <w:t xml:space="preserve"> </w:t>
      </w:r>
      <w:hyperlink r:id="rId9">
        <w:r w:rsidRPr="00F53E53">
          <w:rPr>
            <w:color w:val="0560C1"/>
            <w:sz w:val="24"/>
            <w:u w:val="single" w:color="0560C1"/>
          </w:rPr>
          <w:t>doh_eibilling@utah.gov</w:t>
        </w:r>
      </w:hyperlink>
      <w:r w:rsidRPr="00F53E53">
        <w:rPr>
          <w:sz w:val="24"/>
        </w:rPr>
        <w:t>).</w:t>
      </w:r>
    </w:p>
    <w:p w14:paraId="3C720E34" w14:textId="62B1F735" w:rsidR="00D15C33" w:rsidRDefault="00890A76" w:rsidP="00D15C33">
      <w:pPr>
        <w:pStyle w:val="ListParagraph"/>
        <w:numPr>
          <w:ilvl w:val="0"/>
          <w:numId w:val="18"/>
        </w:numPr>
        <w:ind w:right="1440"/>
        <w:rPr>
          <w:sz w:val="24"/>
        </w:rPr>
      </w:pPr>
      <w:r w:rsidRPr="00890A76">
        <w:rPr>
          <w:b/>
          <w:bCs/>
          <w:sz w:val="24"/>
        </w:rPr>
        <w:t>Service Coordinators</w:t>
      </w:r>
      <w:r>
        <w:rPr>
          <w:sz w:val="24"/>
        </w:rPr>
        <w:t xml:space="preserve"> should contact non-English speaking families, and work with interpreters as needed, to complete a paper form,</w:t>
      </w:r>
      <w:r w:rsidRPr="00210CA4">
        <w:rPr>
          <w:sz w:val="24"/>
        </w:rPr>
        <w:t xml:space="preserve"> </w:t>
      </w:r>
      <w:r>
        <w:rPr>
          <w:sz w:val="24"/>
        </w:rPr>
        <w:t xml:space="preserve">fax it to the BW billing specialist, </w:t>
      </w:r>
      <w:r w:rsidRPr="00210CA4">
        <w:rPr>
          <w:b/>
          <w:bCs/>
          <w:sz w:val="24"/>
        </w:rPr>
        <w:t>confirm that it was received</w:t>
      </w:r>
      <w:r>
        <w:rPr>
          <w:b/>
          <w:bCs/>
          <w:sz w:val="24"/>
        </w:rPr>
        <w:t xml:space="preserve"> and registered</w:t>
      </w:r>
      <w:r>
        <w:rPr>
          <w:sz w:val="24"/>
        </w:rPr>
        <w:t>, and let Janeal know that a paper form was submitted</w:t>
      </w:r>
      <w:r w:rsidRPr="00210CA4">
        <w:rPr>
          <w:sz w:val="24"/>
        </w:rPr>
        <w:t>.</w:t>
      </w:r>
    </w:p>
    <w:p w14:paraId="60658D22" w14:textId="7DFE3834" w:rsidR="00AA7E16" w:rsidRPr="00AA7E16" w:rsidRDefault="00AA7E16" w:rsidP="00B05D59">
      <w:pPr>
        <w:widowControl/>
        <w:numPr>
          <w:ilvl w:val="0"/>
          <w:numId w:val="18"/>
        </w:numPr>
        <w:autoSpaceDE/>
        <w:autoSpaceDN/>
        <w:ind w:right="1440"/>
        <w:rPr>
          <w:rFonts w:eastAsia="Times New Roman"/>
        </w:rPr>
      </w:pPr>
      <w:r>
        <w:rPr>
          <w:rFonts w:eastAsia="Times New Roman"/>
        </w:rPr>
        <w:t xml:space="preserve">As of 11/10/2021, there is a support ticket for enhancing the “Families </w:t>
      </w:r>
      <w:proofErr w:type="gramStart"/>
      <w:r>
        <w:rPr>
          <w:rFonts w:eastAsia="Times New Roman"/>
        </w:rPr>
        <w:t>With</w:t>
      </w:r>
      <w:proofErr w:type="gramEnd"/>
      <w:r>
        <w:rPr>
          <w:rFonts w:eastAsia="Times New Roman"/>
        </w:rPr>
        <w:t xml:space="preserve"> No Family Fee Determination” report to indicate those families in which fee determination was recorded by the BWEIP billing staff (e.g., the family mailed the information in). A family that manually submitted their information and has not registered is still currently is showing as “Family Not Registered”. </w:t>
      </w:r>
      <w:r w:rsidR="00B05D59">
        <w:rPr>
          <w:rFonts w:eastAsia="Times New Roman"/>
        </w:rPr>
        <w:t xml:space="preserve"> Baby Watch hopes</w:t>
      </w:r>
      <w:r>
        <w:rPr>
          <w:rFonts w:eastAsia="Times New Roman"/>
        </w:rPr>
        <w:t xml:space="preserve"> to have this improvement out shortly.</w:t>
      </w:r>
    </w:p>
    <w:p w14:paraId="52983504" w14:textId="28898067" w:rsidR="00D15C33" w:rsidRPr="00D15C33" w:rsidRDefault="00F94CB8" w:rsidP="00B05D59">
      <w:pPr>
        <w:pStyle w:val="ListParagraph"/>
        <w:numPr>
          <w:ilvl w:val="0"/>
          <w:numId w:val="20"/>
        </w:numPr>
        <w:ind w:left="2880" w:right="1440" w:hanging="270"/>
        <w:rPr>
          <w:sz w:val="24"/>
        </w:rPr>
      </w:pPr>
      <w:r w:rsidRPr="00D15C33">
        <w:rPr>
          <w:sz w:val="24"/>
        </w:rPr>
        <w:t>**</w:t>
      </w:r>
      <w:r w:rsidR="00DA2807" w:rsidRPr="00D15C33">
        <w:rPr>
          <w:sz w:val="24"/>
        </w:rPr>
        <w:t>Note</w:t>
      </w:r>
      <w:r w:rsidRPr="00D15C33">
        <w:rPr>
          <w:sz w:val="24"/>
        </w:rPr>
        <w:t xml:space="preserve"> – When </w:t>
      </w:r>
      <w:r w:rsidR="00DA2807" w:rsidRPr="00D15C33">
        <w:rPr>
          <w:sz w:val="24"/>
        </w:rPr>
        <w:t>there</w:t>
      </w:r>
      <w:r w:rsidR="00DA2807" w:rsidRPr="00D15C33">
        <w:rPr>
          <w:spacing w:val="-5"/>
          <w:sz w:val="24"/>
        </w:rPr>
        <w:t xml:space="preserve"> </w:t>
      </w:r>
      <w:r w:rsidR="00DA2807" w:rsidRPr="00D15C33">
        <w:rPr>
          <w:sz w:val="24"/>
        </w:rPr>
        <w:t>is</w:t>
      </w:r>
      <w:r w:rsidR="00DA2807" w:rsidRPr="00D15C33">
        <w:rPr>
          <w:spacing w:val="-2"/>
          <w:sz w:val="24"/>
        </w:rPr>
        <w:t xml:space="preserve"> </w:t>
      </w:r>
      <w:r w:rsidR="00DA2807" w:rsidRPr="00D15C33">
        <w:rPr>
          <w:sz w:val="24"/>
        </w:rPr>
        <w:t>a</w:t>
      </w:r>
      <w:r w:rsidR="00D36076" w:rsidRPr="00D15C33">
        <w:rPr>
          <w:sz w:val="24"/>
        </w:rPr>
        <w:t>n exempt</w:t>
      </w:r>
      <w:r w:rsidR="00DA2807" w:rsidRPr="00D15C33">
        <w:rPr>
          <w:spacing w:val="-2"/>
          <w:sz w:val="24"/>
        </w:rPr>
        <w:t xml:space="preserve"> </w:t>
      </w:r>
      <w:r w:rsidR="00DA2807" w:rsidRPr="00D15C33">
        <w:rPr>
          <w:sz w:val="24"/>
        </w:rPr>
        <w:t>fee</w:t>
      </w:r>
      <w:r w:rsidR="00DA2807" w:rsidRPr="00D15C33">
        <w:rPr>
          <w:spacing w:val="-1"/>
          <w:sz w:val="24"/>
        </w:rPr>
        <w:t xml:space="preserve"> </w:t>
      </w:r>
      <w:r w:rsidR="00DA2807" w:rsidRPr="00D15C33">
        <w:rPr>
          <w:sz w:val="24"/>
        </w:rPr>
        <w:t>–</w:t>
      </w:r>
      <w:r w:rsidR="00DA2807" w:rsidRPr="00D15C33">
        <w:rPr>
          <w:spacing w:val="-7"/>
          <w:sz w:val="24"/>
        </w:rPr>
        <w:t xml:space="preserve"> </w:t>
      </w:r>
      <w:r w:rsidR="00DA2807" w:rsidRPr="00D15C33">
        <w:rPr>
          <w:sz w:val="24"/>
        </w:rPr>
        <w:t>no</w:t>
      </w:r>
      <w:r w:rsidR="00DA2807" w:rsidRPr="00D15C33">
        <w:rPr>
          <w:spacing w:val="-5"/>
          <w:sz w:val="24"/>
        </w:rPr>
        <w:t xml:space="preserve"> </w:t>
      </w:r>
      <w:r w:rsidR="00DA2807" w:rsidRPr="00D15C33">
        <w:rPr>
          <w:sz w:val="24"/>
        </w:rPr>
        <w:t>financial</w:t>
      </w:r>
      <w:r w:rsidR="00DA2807" w:rsidRPr="00D15C33">
        <w:rPr>
          <w:spacing w:val="-4"/>
          <w:sz w:val="24"/>
        </w:rPr>
        <w:t xml:space="preserve"> </w:t>
      </w:r>
      <w:r w:rsidR="00DA2807" w:rsidRPr="00D15C33">
        <w:rPr>
          <w:sz w:val="24"/>
        </w:rPr>
        <w:t>information</w:t>
      </w:r>
      <w:r w:rsidR="00DA2807" w:rsidRPr="00D15C33">
        <w:rPr>
          <w:spacing w:val="-7"/>
          <w:sz w:val="24"/>
        </w:rPr>
        <w:t xml:space="preserve"> </w:t>
      </w:r>
      <w:r w:rsidR="00DA2807" w:rsidRPr="00D15C33">
        <w:rPr>
          <w:sz w:val="24"/>
        </w:rPr>
        <w:t>is</w:t>
      </w:r>
      <w:r w:rsidR="00DA2807" w:rsidRPr="00D15C33">
        <w:rPr>
          <w:spacing w:val="-5"/>
          <w:sz w:val="24"/>
        </w:rPr>
        <w:t xml:space="preserve"> </w:t>
      </w:r>
      <w:r w:rsidR="00DA2807" w:rsidRPr="00D15C33">
        <w:rPr>
          <w:sz w:val="24"/>
        </w:rPr>
        <w:t>required</w:t>
      </w:r>
      <w:r w:rsidR="002A765E" w:rsidRPr="00D15C33">
        <w:rPr>
          <w:sz w:val="24"/>
        </w:rPr>
        <w:t xml:space="preserve">.  However, the family still needs to “Opt-In”.  </w:t>
      </w:r>
      <w:r w:rsidR="002A765E" w:rsidRPr="00D15C33">
        <w:rPr>
          <w:color w:val="FF0000"/>
          <w:spacing w:val="-3"/>
          <w:sz w:val="24"/>
          <w:szCs w:val="24"/>
        </w:rPr>
        <w:t>(See the Billing and Payment System Family Help Document – Fig. 9).</w:t>
      </w:r>
    </w:p>
    <w:p w14:paraId="05F09F97" w14:textId="5501D811" w:rsidR="00DA2807" w:rsidRPr="00D15C33" w:rsidRDefault="00D15C33" w:rsidP="00D15C33">
      <w:pPr>
        <w:pStyle w:val="ListParagraph"/>
        <w:numPr>
          <w:ilvl w:val="0"/>
          <w:numId w:val="20"/>
        </w:numPr>
        <w:ind w:left="2880" w:right="1440" w:hanging="270"/>
        <w:rPr>
          <w:sz w:val="24"/>
        </w:rPr>
      </w:pPr>
      <w:r>
        <w:rPr>
          <w:sz w:val="24"/>
        </w:rPr>
        <w:t xml:space="preserve"> </w:t>
      </w:r>
      <w:r w:rsidR="00DA2807" w:rsidRPr="00D15C33">
        <w:rPr>
          <w:sz w:val="24"/>
        </w:rPr>
        <w:t>When</w:t>
      </w:r>
      <w:r w:rsidR="00DA2807" w:rsidRPr="00D15C33">
        <w:rPr>
          <w:spacing w:val="-8"/>
          <w:sz w:val="24"/>
        </w:rPr>
        <w:t xml:space="preserve"> </w:t>
      </w:r>
      <w:r w:rsidR="00DA2807" w:rsidRPr="00D15C33">
        <w:rPr>
          <w:sz w:val="24"/>
        </w:rPr>
        <w:t>there</w:t>
      </w:r>
      <w:r w:rsidR="00DA2807" w:rsidRPr="00D15C33">
        <w:rPr>
          <w:spacing w:val="-8"/>
          <w:sz w:val="24"/>
        </w:rPr>
        <w:t xml:space="preserve"> </w:t>
      </w:r>
      <w:r w:rsidR="00DA2807" w:rsidRPr="00D15C33">
        <w:rPr>
          <w:sz w:val="24"/>
        </w:rPr>
        <w:t>is</w:t>
      </w:r>
      <w:r w:rsidR="00DA2807" w:rsidRPr="00D15C33">
        <w:rPr>
          <w:spacing w:val="-6"/>
          <w:sz w:val="24"/>
        </w:rPr>
        <w:t xml:space="preserve"> </w:t>
      </w:r>
      <w:r w:rsidR="00DA2807" w:rsidRPr="00D15C33">
        <w:rPr>
          <w:sz w:val="24"/>
        </w:rPr>
        <w:t>a</w:t>
      </w:r>
      <w:r w:rsidR="00DA2807" w:rsidRPr="00D15C33">
        <w:rPr>
          <w:spacing w:val="-11"/>
          <w:sz w:val="24"/>
        </w:rPr>
        <w:t xml:space="preserve"> </w:t>
      </w:r>
      <w:r w:rsidR="00DA2807" w:rsidRPr="00D15C33">
        <w:rPr>
          <w:sz w:val="24"/>
        </w:rPr>
        <w:t>fee,</w:t>
      </w:r>
      <w:r w:rsidR="00DA2807" w:rsidRPr="00D15C33">
        <w:rPr>
          <w:spacing w:val="-9"/>
          <w:sz w:val="24"/>
        </w:rPr>
        <w:t xml:space="preserve"> </w:t>
      </w:r>
      <w:r w:rsidR="00DA2807" w:rsidRPr="00D15C33">
        <w:rPr>
          <w:sz w:val="24"/>
        </w:rPr>
        <w:t>provide</w:t>
      </w:r>
      <w:r w:rsidR="00DA2807" w:rsidRPr="00D15C33">
        <w:rPr>
          <w:spacing w:val="-5"/>
          <w:sz w:val="24"/>
        </w:rPr>
        <w:t xml:space="preserve"> </w:t>
      </w:r>
      <w:r w:rsidR="00DA2807" w:rsidRPr="00D15C33">
        <w:rPr>
          <w:sz w:val="24"/>
        </w:rPr>
        <w:t>the</w:t>
      </w:r>
      <w:r w:rsidR="00DA2807" w:rsidRPr="00D15C33">
        <w:rPr>
          <w:spacing w:val="-8"/>
          <w:sz w:val="24"/>
        </w:rPr>
        <w:t xml:space="preserve"> </w:t>
      </w:r>
      <w:r w:rsidR="00DA2807" w:rsidRPr="00D15C33">
        <w:rPr>
          <w:sz w:val="24"/>
        </w:rPr>
        <w:t>parent</w:t>
      </w:r>
      <w:r w:rsidR="00DA2807" w:rsidRPr="00D15C33">
        <w:rPr>
          <w:spacing w:val="-7"/>
          <w:sz w:val="24"/>
        </w:rPr>
        <w:t xml:space="preserve"> </w:t>
      </w:r>
      <w:r w:rsidR="00DA2807" w:rsidRPr="00D15C33">
        <w:rPr>
          <w:sz w:val="24"/>
        </w:rPr>
        <w:t>with</w:t>
      </w:r>
      <w:r w:rsidR="00DA2807" w:rsidRPr="00D15C33">
        <w:rPr>
          <w:spacing w:val="-7"/>
          <w:sz w:val="24"/>
        </w:rPr>
        <w:t xml:space="preserve"> </w:t>
      </w:r>
      <w:r w:rsidR="00DA2807" w:rsidRPr="00D15C33">
        <w:rPr>
          <w:sz w:val="24"/>
        </w:rPr>
        <w:t>billing</w:t>
      </w:r>
      <w:r w:rsidR="00DA2807" w:rsidRPr="00D15C33">
        <w:rPr>
          <w:spacing w:val="-6"/>
          <w:sz w:val="24"/>
        </w:rPr>
        <w:t xml:space="preserve"> </w:t>
      </w:r>
      <w:r w:rsidR="00DA2807" w:rsidRPr="00D15C33">
        <w:rPr>
          <w:sz w:val="24"/>
        </w:rPr>
        <w:t>specialist</w:t>
      </w:r>
      <w:r w:rsidR="00DA2807" w:rsidRPr="00D15C33">
        <w:rPr>
          <w:spacing w:val="-3"/>
          <w:sz w:val="24"/>
        </w:rPr>
        <w:t xml:space="preserve"> </w:t>
      </w:r>
      <w:r w:rsidR="00DA2807" w:rsidRPr="00D15C33">
        <w:rPr>
          <w:sz w:val="24"/>
        </w:rPr>
        <w:t>#</w:t>
      </w:r>
      <w:r w:rsidR="00DA2807" w:rsidRPr="00D15C33">
        <w:rPr>
          <w:spacing w:val="-5"/>
          <w:sz w:val="24"/>
        </w:rPr>
        <w:t xml:space="preserve"> </w:t>
      </w:r>
      <w:r w:rsidR="00DA2807" w:rsidRPr="00D15C33">
        <w:rPr>
          <w:sz w:val="24"/>
        </w:rPr>
        <w:t>385-262-5909,</w:t>
      </w:r>
      <w:r w:rsidR="00DA2807" w:rsidRPr="00D15C33">
        <w:rPr>
          <w:spacing w:val="-1"/>
          <w:sz w:val="24"/>
        </w:rPr>
        <w:t xml:space="preserve"> </w:t>
      </w:r>
      <w:r w:rsidR="00DA2807" w:rsidRPr="00D15C33">
        <w:rPr>
          <w:sz w:val="24"/>
        </w:rPr>
        <w:t>contact</w:t>
      </w:r>
      <w:r w:rsidR="006528E1" w:rsidRPr="00D15C33">
        <w:rPr>
          <w:sz w:val="24"/>
        </w:rPr>
        <w:t xml:space="preserve"> </w:t>
      </w:r>
      <w:r w:rsidR="00DA2807" w:rsidRPr="00D15C33">
        <w:rPr>
          <w:spacing w:val="-52"/>
          <w:sz w:val="24"/>
        </w:rPr>
        <w:t xml:space="preserve"> </w:t>
      </w:r>
      <w:r w:rsidR="00DA2807" w:rsidRPr="00D15C33">
        <w:rPr>
          <w:sz w:val="24"/>
        </w:rPr>
        <w:t>BW billing.</w:t>
      </w:r>
      <w:r w:rsidR="00DA2807" w:rsidRPr="00D15C33">
        <w:rPr>
          <w:spacing w:val="50"/>
          <w:sz w:val="24"/>
        </w:rPr>
        <w:t xml:space="preserve"> </w:t>
      </w:r>
      <w:r w:rsidR="00DA2807" w:rsidRPr="00D15C33">
        <w:rPr>
          <w:sz w:val="24"/>
        </w:rPr>
        <w:t>Billing</w:t>
      </w:r>
      <w:r w:rsidR="00DA2807" w:rsidRPr="00D15C33">
        <w:rPr>
          <w:spacing w:val="-2"/>
          <w:sz w:val="24"/>
        </w:rPr>
        <w:t xml:space="preserve"> </w:t>
      </w:r>
      <w:r w:rsidR="00DA2807" w:rsidRPr="00D15C33">
        <w:rPr>
          <w:sz w:val="24"/>
        </w:rPr>
        <w:t>specialist</w:t>
      </w:r>
      <w:r w:rsidR="00DA2807" w:rsidRPr="00D15C33">
        <w:rPr>
          <w:spacing w:val="1"/>
          <w:sz w:val="24"/>
        </w:rPr>
        <w:t xml:space="preserve"> </w:t>
      </w:r>
      <w:r w:rsidR="00DA2807" w:rsidRPr="00D15C33">
        <w:rPr>
          <w:sz w:val="24"/>
        </w:rPr>
        <w:t>will</w:t>
      </w:r>
      <w:r w:rsidR="00DA2807" w:rsidRPr="00D15C33">
        <w:rPr>
          <w:spacing w:val="-2"/>
          <w:sz w:val="24"/>
        </w:rPr>
        <w:t xml:space="preserve"> </w:t>
      </w:r>
      <w:r w:rsidR="00DA2807" w:rsidRPr="00D15C33">
        <w:rPr>
          <w:sz w:val="24"/>
        </w:rPr>
        <w:t>answer</w:t>
      </w:r>
      <w:r w:rsidR="00DA2807" w:rsidRPr="00D15C33">
        <w:rPr>
          <w:spacing w:val="-4"/>
          <w:sz w:val="24"/>
        </w:rPr>
        <w:t xml:space="preserve"> </w:t>
      </w:r>
      <w:r w:rsidR="00DA2807" w:rsidRPr="00D15C33">
        <w:rPr>
          <w:sz w:val="24"/>
        </w:rPr>
        <w:t>any</w:t>
      </w:r>
      <w:r w:rsidR="00DA2807" w:rsidRPr="00D15C33">
        <w:rPr>
          <w:spacing w:val="-8"/>
          <w:sz w:val="24"/>
        </w:rPr>
        <w:t xml:space="preserve"> </w:t>
      </w:r>
      <w:r w:rsidR="00DA2807" w:rsidRPr="00D15C33">
        <w:rPr>
          <w:sz w:val="24"/>
        </w:rPr>
        <w:t>questions</w:t>
      </w:r>
      <w:r w:rsidR="00DA2807" w:rsidRPr="00D15C33">
        <w:rPr>
          <w:spacing w:val="-5"/>
          <w:sz w:val="24"/>
        </w:rPr>
        <w:t xml:space="preserve"> </w:t>
      </w:r>
      <w:r w:rsidR="00DA2807" w:rsidRPr="00D15C33">
        <w:rPr>
          <w:sz w:val="24"/>
        </w:rPr>
        <w:t>the</w:t>
      </w:r>
      <w:r w:rsidR="00DA2807" w:rsidRPr="00D15C33">
        <w:rPr>
          <w:spacing w:val="-4"/>
          <w:sz w:val="24"/>
        </w:rPr>
        <w:t xml:space="preserve"> </w:t>
      </w:r>
      <w:r w:rsidR="00DA2807" w:rsidRPr="00D15C33">
        <w:rPr>
          <w:sz w:val="24"/>
        </w:rPr>
        <w:t>parent</w:t>
      </w:r>
      <w:r w:rsidR="00DA2807" w:rsidRPr="00D15C33">
        <w:rPr>
          <w:spacing w:val="-1"/>
          <w:sz w:val="24"/>
        </w:rPr>
        <w:t xml:space="preserve"> </w:t>
      </w:r>
      <w:r w:rsidR="00DA2807" w:rsidRPr="00D15C33">
        <w:rPr>
          <w:sz w:val="24"/>
        </w:rPr>
        <w:t>has.</w:t>
      </w:r>
    </w:p>
    <w:p w14:paraId="42E09A38" w14:textId="77777777" w:rsidR="00F53E53" w:rsidRPr="00F53E53" w:rsidRDefault="00F53E53" w:rsidP="00F53E53">
      <w:pPr>
        <w:pStyle w:val="ListParagraph"/>
        <w:ind w:left="2880" w:right="1440" w:firstLine="0"/>
        <w:rPr>
          <w:sz w:val="24"/>
        </w:rPr>
      </w:pPr>
    </w:p>
    <w:p w14:paraId="1303D191" w14:textId="485ED2A5" w:rsidR="00204861" w:rsidRPr="00D51721" w:rsidRDefault="00DA2807" w:rsidP="00D51721">
      <w:pPr>
        <w:ind w:left="1080"/>
        <w:rPr>
          <w:b/>
          <w:bCs/>
        </w:rPr>
      </w:pPr>
      <w:r w:rsidRPr="00D51721">
        <w:rPr>
          <w:b/>
          <w:bCs/>
        </w:rPr>
        <w:t>*</w:t>
      </w:r>
      <w:r w:rsidR="002A765E" w:rsidRPr="00D51721">
        <w:rPr>
          <w:b/>
          <w:sz w:val="24"/>
        </w:rPr>
        <w:t>Note</w:t>
      </w:r>
      <w:r w:rsidR="00204861" w:rsidRPr="00D51721">
        <w:rPr>
          <w:b/>
          <w:sz w:val="24"/>
        </w:rPr>
        <w:t>s</w:t>
      </w:r>
      <w:r w:rsidR="00204861" w:rsidRPr="00D51721">
        <w:rPr>
          <w:b/>
          <w:bCs/>
        </w:rPr>
        <w:t>:</w:t>
      </w:r>
      <w:r w:rsidR="002A765E" w:rsidRPr="00D51721">
        <w:rPr>
          <w:b/>
          <w:bCs/>
        </w:rPr>
        <w:t xml:space="preserve"> </w:t>
      </w:r>
    </w:p>
    <w:p w14:paraId="697B05D6" w14:textId="77777777" w:rsidR="00D51721" w:rsidRDefault="00F53E53" w:rsidP="00D51721">
      <w:pPr>
        <w:pStyle w:val="ListParagraph"/>
        <w:numPr>
          <w:ilvl w:val="0"/>
          <w:numId w:val="9"/>
        </w:numPr>
        <w:tabs>
          <w:tab w:val="left" w:pos="1620"/>
        </w:tabs>
        <w:ind w:left="1620" w:right="1440"/>
      </w:pPr>
      <w:r w:rsidRPr="00D51721">
        <w:rPr>
          <w:sz w:val="24"/>
        </w:rPr>
        <w:t>Janeal</w:t>
      </w:r>
      <w:r w:rsidR="00DA2807" w:rsidRPr="00D51721">
        <w:t xml:space="preserve"> </w:t>
      </w:r>
      <w:r w:rsidRPr="00D51721">
        <w:t>will</w:t>
      </w:r>
      <w:r w:rsidR="00DA2807" w:rsidRPr="00D51721">
        <w:t xml:space="preserve"> help service coordinators solve family fee issues</w:t>
      </w:r>
      <w:r w:rsidRPr="00D51721">
        <w:t xml:space="preserve"> </w:t>
      </w:r>
      <w:r w:rsidR="00DA2807" w:rsidRPr="00D51721">
        <w:rPr>
          <w:spacing w:val="-52"/>
        </w:rPr>
        <w:t xml:space="preserve"> </w:t>
      </w:r>
      <w:r w:rsidR="00DA2807" w:rsidRPr="00D51721">
        <w:t>when</w:t>
      </w:r>
      <w:r w:rsidR="00DA2807" w:rsidRPr="00D51721">
        <w:rPr>
          <w:spacing w:val="-2"/>
        </w:rPr>
        <w:t xml:space="preserve"> </w:t>
      </w:r>
      <w:r w:rsidR="00DA2807" w:rsidRPr="00D51721">
        <w:t>necessary.</w:t>
      </w:r>
    </w:p>
    <w:p w14:paraId="7608D7EF" w14:textId="5D1E2B96" w:rsidR="00204861" w:rsidRPr="00D51721" w:rsidRDefault="00204861" w:rsidP="00D51721">
      <w:pPr>
        <w:pStyle w:val="ListParagraph"/>
        <w:numPr>
          <w:ilvl w:val="0"/>
          <w:numId w:val="9"/>
        </w:numPr>
        <w:tabs>
          <w:tab w:val="left" w:pos="1620"/>
        </w:tabs>
        <w:ind w:left="1620" w:right="1440"/>
      </w:pPr>
      <w:r w:rsidRPr="00D51721">
        <w:rPr>
          <w:rFonts w:asciiTheme="minorHAnsi" w:hAnsiTheme="minorHAnsi" w:cstheme="minorHAnsi"/>
        </w:rPr>
        <w:t xml:space="preserve">If </w:t>
      </w:r>
      <w:r w:rsidRPr="00D51721">
        <w:rPr>
          <w:sz w:val="24"/>
        </w:rPr>
        <w:t>families</w:t>
      </w:r>
      <w:r w:rsidRPr="00D51721">
        <w:rPr>
          <w:rFonts w:asciiTheme="minorHAnsi" w:hAnsiTheme="minorHAnsi" w:cstheme="minorHAnsi"/>
          <w:sz w:val="24"/>
          <w:szCs w:val="24"/>
        </w:rPr>
        <w:t xml:space="preserve"> </w:t>
      </w:r>
      <w:r w:rsidRPr="00D51721">
        <w:rPr>
          <w:rFonts w:asciiTheme="minorHAnsi" w:hAnsiTheme="minorHAnsi" w:cstheme="minorHAnsi"/>
        </w:rPr>
        <w:t xml:space="preserve">decide to </w:t>
      </w:r>
      <w:r w:rsidRPr="00D51721">
        <w:rPr>
          <w:rFonts w:asciiTheme="minorHAnsi" w:hAnsiTheme="minorHAnsi" w:cstheme="minorHAnsi"/>
          <w:sz w:val="24"/>
          <w:szCs w:val="24"/>
        </w:rPr>
        <w:t xml:space="preserve">withdraw from service at any point, service coordinators </w:t>
      </w:r>
      <w:r w:rsidRPr="00D51721">
        <w:rPr>
          <w:rFonts w:asciiTheme="minorHAnsi" w:hAnsiTheme="minorHAnsi" w:cstheme="minorHAnsi"/>
        </w:rPr>
        <w:t>should identify if the withdrawal</w:t>
      </w:r>
      <w:r w:rsidRPr="00D51721">
        <w:rPr>
          <w:rFonts w:asciiTheme="minorHAnsi" w:hAnsiTheme="minorHAnsi" w:cstheme="minorHAnsi"/>
          <w:sz w:val="24"/>
          <w:szCs w:val="24"/>
        </w:rPr>
        <w:t xml:space="preserve"> it is related to a fee</w:t>
      </w:r>
      <w:r w:rsidR="00D51721" w:rsidRPr="00D51721">
        <w:rPr>
          <w:rFonts w:asciiTheme="minorHAnsi" w:hAnsiTheme="minorHAnsi" w:cstheme="minorHAnsi"/>
        </w:rPr>
        <w:t xml:space="preserve"> or to the billing and payment system</w:t>
      </w:r>
      <w:r w:rsidRPr="00D51721">
        <w:rPr>
          <w:rFonts w:asciiTheme="minorHAnsi" w:hAnsiTheme="minorHAnsi" w:cstheme="minorHAnsi"/>
          <w:sz w:val="24"/>
          <w:szCs w:val="24"/>
        </w:rPr>
        <w:t xml:space="preserve">.  The Fee form process had previously been based on relationship and trust between </w:t>
      </w:r>
      <w:r w:rsidR="00D51721" w:rsidRPr="00D51721">
        <w:rPr>
          <w:rFonts w:asciiTheme="minorHAnsi" w:hAnsiTheme="minorHAnsi" w:cstheme="minorHAnsi"/>
        </w:rPr>
        <w:t xml:space="preserve">a </w:t>
      </w:r>
      <w:r w:rsidRPr="00D51721">
        <w:rPr>
          <w:rFonts w:asciiTheme="minorHAnsi" w:hAnsiTheme="minorHAnsi" w:cstheme="minorHAnsi"/>
          <w:sz w:val="24"/>
          <w:szCs w:val="24"/>
        </w:rPr>
        <w:t xml:space="preserve">family and </w:t>
      </w:r>
      <w:r w:rsidR="00D51721" w:rsidRPr="00D51721">
        <w:rPr>
          <w:rFonts w:asciiTheme="minorHAnsi" w:hAnsiTheme="minorHAnsi" w:cstheme="minorHAnsi"/>
        </w:rPr>
        <w:t xml:space="preserve">the </w:t>
      </w:r>
      <w:r w:rsidRPr="00D51721">
        <w:rPr>
          <w:rFonts w:asciiTheme="minorHAnsi" w:hAnsiTheme="minorHAnsi" w:cstheme="minorHAnsi"/>
          <w:sz w:val="24"/>
          <w:szCs w:val="24"/>
        </w:rPr>
        <w:t>S</w:t>
      </w:r>
      <w:r w:rsidR="00D51721" w:rsidRPr="00D51721">
        <w:rPr>
          <w:rFonts w:asciiTheme="minorHAnsi" w:hAnsiTheme="minorHAnsi" w:cstheme="minorHAnsi"/>
        </w:rPr>
        <w:t>ervice Coordinator</w:t>
      </w:r>
      <w:r w:rsidRPr="00D51721">
        <w:rPr>
          <w:rFonts w:asciiTheme="minorHAnsi" w:hAnsiTheme="minorHAnsi" w:cstheme="minorHAnsi"/>
          <w:sz w:val="24"/>
          <w:szCs w:val="24"/>
        </w:rPr>
        <w:t xml:space="preserve">.  </w:t>
      </w:r>
      <w:r w:rsidR="00D51721" w:rsidRPr="00D51721">
        <w:rPr>
          <w:rFonts w:asciiTheme="minorHAnsi" w:hAnsiTheme="minorHAnsi" w:cstheme="minorHAnsi"/>
        </w:rPr>
        <w:t>I</w:t>
      </w:r>
      <w:r w:rsidRPr="00D51721">
        <w:rPr>
          <w:rFonts w:asciiTheme="minorHAnsi" w:hAnsiTheme="minorHAnsi" w:cstheme="minorHAnsi"/>
          <w:sz w:val="24"/>
          <w:szCs w:val="24"/>
        </w:rPr>
        <w:t>f the online system is mentioned</w:t>
      </w:r>
      <w:r w:rsidR="00D51721" w:rsidRPr="00D51721">
        <w:rPr>
          <w:rFonts w:asciiTheme="minorHAnsi" w:hAnsiTheme="minorHAnsi" w:cstheme="minorHAnsi"/>
        </w:rPr>
        <w:t>, please inform a Program Coordinator and/or Janeal</w:t>
      </w:r>
      <w:r w:rsidRPr="00D51721">
        <w:rPr>
          <w:rFonts w:asciiTheme="minorHAnsi" w:hAnsiTheme="minorHAnsi" w:cstheme="minorHAnsi"/>
          <w:sz w:val="24"/>
          <w:szCs w:val="24"/>
        </w:rPr>
        <w:t>.</w:t>
      </w:r>
    </w:p>
    <w:p w14:paraId="2338C643" w14:textId="3E7197B3" w:rsidR="00DA2807" w:rsidRDefault="00DA2807" w:rsidP="00DA2807">
      <w:pPr>
        <w:pStyle w:val="BodyText"/>
        <w:spacing w:before="9"/>
        <w:rPr>
          <w:sz w:val="22"/>
        </w:rPr>
      </w:pPr>
    </w:p>
    <w:p w14:paraId="26D5816D" w14:textId="77777777" w:rsidR="00D103AD" w:rsidRDefault="00D103AD" w:rsidP="00DA2807">
      <w:pPr>
        <w:pStyle w:val="BodyText"/>
        <w:spacing w:before="9"/>
        <w:rPr>
          <w:sz w:val="22"/>
        </w:rPr>
      </w:pPr>
    </w:p>
    <w:p w14:paraId="3346CA2D" w14:textId="43691BE6" w:rsidR="00DA2807" w:rsidRDefault="00F53E53" w:rsidP="00E46870">
      <w:pPr>
        <w:pStyle w:val="Heading6"/>
        <w:ind w:left="810" w:right="1440" w:hanging="90"/>
      </w:pPr>
      <w:bookmarkStart w:id="7" w:name="BTOTS_reports:"/>
      <w:bookmarkEnd w:id="7"/>
      <w:r>
        <w:t xml:space="preserve">Janeal will run Family Fee </w:t>
      </w:r>
      <w:r w:rsidR="00DA2807">
        <w:t>BTOTS</w:t>
      </w:r>
      <w:r w:rsidR="00DA2807">
        <w:rPr>
          <w:spacing w:val="-13"/>
        </w:rPr>
        <w:t xml:space="preserve"> </w:t>
      </w:r>
      <w:r w:rsidR="00DA2807">
        <w:t>reports</w:t>
      </w:r>
      <w:r>
        <w:t xml:space="preserve"> around the </w:t>
      </w:r>
      <w:r w:rsidR="000B2EDD">
        <w:t>21st</w:t>
      </w:r>
      <w:r>
        <w:t xml:space="preserve"> of every month</w:t>
      </w:r>
      <w:r w:rsidR="00DA2807">
        <w:t>:</w:t>
      </w:r>
    </w:p>
    <w:p w14:paraId="3DC6F577" w14:textId="77777777" w:rsidR="00DA2807" w:rsidRDefault="00DA2807" w:rsidP="006528E1">
      <w:pPr>
        <w:ind w:left="1080"/>
        <w:rPr>
          <w:sz w:val="24"/>
        </w:rPr>
      </w:pPr>
      <w:r>
        <w:rPr>
          <w:b/>
          <w:sz w:val="24"/>
        </w:rPr>
        <w:t>Families</w:t>
      </w:r>
      <w:r>
        <w:rPr>
          <w:b/>
          <w:spacing w:val="-5"/>
          <w:sz w:val="24"/>
        </w:rPr>
        <w:t xml:space="preserve"> </w:t>
      </w:r>
      <w:r>
        <w:rPr>
          <w:b/>
          <w:sz w:val="24"/>
        </w:rPr>
        <w:t>with</w:t>
      </w:r>
      <w:r>
        <w:rPr>
          <w:b/>
          <w:spacing w:val="-2"/>
          <w:sz w:val="24"/>
        </w:rPr>
        <w:t xml:space="preserve"> </w:t>
      </w:r>
      <w:r>
        <w:rPr>
          <w:b/>
          <w:sz w:val="24"/>
        </w:rPr>
        <w:t>no</w:t>
      </w:r>
      <w:r>
        <w:rPr>
          <w:b/>
          <w:spacing w:val="-5"/>
          <w:sz w:val="24"/>
        </w:rPr>
        <w:t xml:space="preserve"> </w:t>
      </w:r>
      <w:r>
        <w:rPr>
          <w:b/>
          <w:sz w:val="24"/>
        </w:rPr>
        <w:t>fee</w:t>
      </w:r>
      <w:r>
        <w:rPr>
          <w:b/>
          <w:spacing w:val="-5"/>
          <w:sz w:val="24"/>
        </w:rPr>
        <w:t xml:space="preserve"> </w:t>
      </w:r>
      <w:r>
        <w:rPr>
          <w:b/>
          <w:sz w:val="24"/>
        </w:rPr>
        <w:t>determination</w:t>
      </w:r>
      <w:r>
        <w:rPr>
          <w:b/>
          <w:spacing w:val="-7"/>
          <w:sz w:val="24"/>
        </w:rPr>
        <w:t xml:space="preserve"> </w:t>
      </w:r>
      <w:r>
        <w:rPr>
          <w:b/>
          <w:sz w:val="24"/>
        </w:rPr>
        <w:t xml:space="preserve">report:  </w:t>
      </w:r>
    </w:p>
    <w:p w14:paraId="14C3BD43" w14:textId="77777777" w:rsidR="00DA2807" w:rsidRDefault="00DA2807" w:rsidP="00DA2807">
      <w:pPr>
        <w:pStyle w:val="BodyText"/>
        <w:spacing w:before="4"/>
        <w:rPr>
          <w:sz w:val="8"/>
        </w:rPr>
      </w:pPr>
    </w:p>
    <w:p w14:paraId="29F1CDAF" w14:textId="70854F02" w:rsidR="00DA2807" w:rsidRPr="00352B00" w:rsidRDefault="00352B00" w:rsidP="001F3849">
      <w:pPr>
        <w:pStyle w:val="ListParagraph"/>
        <w:numPr>
          <w:ilvl w:val="0"/>
          <w:numId w:val="4"/>
        </w:numPr>
        <w:tabs>
          <w:tab w:val="left" w:pos="1080"/>
        </w:tabs>
        <w:ind w:left="1080" w:right="1800" w:hanging="2160"/>
        <w:rPr>
          <w:sz w:val="24"/>
        </w:rPr>
      </w:pPr>
      <w:r>
        <w:rPr>
          <w:sz w:val="24"/>
        </w:rPr>
        <w:t>1</w:t>
      </w:r>
      <w:r w:rsidR="009900EB" w:rsidRPr="00352B00">
        <w:rPr>
          <w:b/>
          <w:bCs/>
          <w:sz w:val="24"/>
        </w:rPr>
        <w:t xml:space="preserve">.  </w:t>
      </w:r>
      <w:r w:rsidR="00DA2807" w:rsidRPr="00352B00">
        <w:rPr>
          <w:b/>
          <w:bCs/>
          <w:sz w:val="24"/>
        </w:rPr>
        <w:t>For the first two months</w:t>
      </w:r>
      <w:r w:rsidR="00DA2807" w:rsidRPr="00352B00">
        <w:rPr>
          <w:sz w:val="24"/>
        </w:rPr>
        <w:t xml:space="preserve"> that a family appears on the report, </w:t>
      </w:r>
    </w:p>
    <w:p w14:paraId="01ED831D" w14:textId="153F9381" w:rsidR="00E46870" w:rsidRDefault="00F763FE" w:rsidP="00582874">
      <w:pPr>
        <w:pStyle w:val="ListParagraph"/>
        <w:numPr>
          <w:ilvl w:val="0"/>
          <w:numId w:val="35"/>
        </w:numPr>
        <w:tabs>
          <w:tab w:val="left" w:pos="1440"/>
        </w:tabs>
        <w:ind w:right="1440"/>
        <w:rPr>
          <w:sz w:val="24"/>
        </w:rPr>
      </w:pPr>
      <w:r w:rsidRPr="00582874">
        <w:rPr>
          <w:sz w:val="24"/>
        </w:rPr>
        <w:t>Janeal</w:t>
      </w:r>
      <w:r w:rsidR="00DA2807" w:rsidRPr="005C1170">
        <w:rPr>
          <w:spacing w:val="-6"/>
          <w:sz w:val="24"/>
        </w:rPr>
        <w:t xml:space="preserve"> </w:t>
      </w:r>
      <w:r w:rsidR="00DA2807" w:rsidRPr="005C1170">
        <w:rPr>
          <w:sz w:val="24"/>
        </w:rPr>
        <w:t>will</w:t>
      </w:r>
      <w:r w:rsidR="00E46870">
        <w:rPr>
          <w:sz w:val="24"/>
        </w:rPr>
        <w:t>:</w:t>
      </w:r>
      <w:r w:rsidR="00DA2807">
        <w:rPr>
          <w:sz w:val="24"/>
        </w:rPr>
        <w:t xml:space="preserve"> </w:t>
      </w:r>
    </w:p>
    <w:p w14:paraId="2C9D203B" w14:textId="1E0D630E" w:rsidR="00C02700" w:rsidRDefault="00C02700" w:rsidP="00431A12">
      <w:pPr>
        <w:pStyle w:val="ListParagraph"/>
        <w:numPr>
          <w:ilvl w:val="0"/>
          <w:numId w:val="17"/>
        </w:numPr>
        <w:ind w:left="2880" w:right="1440"/>
        <w:rPr>
          <w:sz w:val="24"/>
        </w:rPr>
      </w:pPr>
      <w:r>
        <w:rPr>
          <w:sz w:val="24"/>
        </w:rPr>
        <w:t xml:space="preserve">Download and color-code the report to the </w:t>
      </w:r>
      <w:r w:rsidRPr="00DD1953">
        <w:rPr>
          <w:sz w:val="24"/>
        </w:rPr>
        <w:t>Family Fee Reports</w:t>
      </w:r>
      <w:r>
        <w:rPr>
          <w:sz w:val="24"/>
        </w:rPr>
        <w:t xml:space="preserve"> document in Box.  </w:t>
      </w:r>
    </w:p>
    <w:p w14:paraId="0F836633" w14:textId="765E0D59" w:rsidR="00C02700" w:rsidRDefault="005B405E" w:rsidP="00431A12">
      <w:pPr>
        <w:pStyle w:val="ListParagraph"/>
        <w:numPr>
          <w:ilvl w:val="0"/>
          <w:numId w:val="41"/>
        </w:numPr>
        <w:tabs>
          <w:tab w:val="left" w:pos="3600"/>
        </w:tabs>
        <w:ind w:left="3600" w:right="1440"/>
        <w:rPr>
          <w:sz w:val="24"/>
        </w:rPr>
      </w:pPr>
      <w:hyperlink r:id="rId10" w:history="1">
        <w:r w:rsidR="008E74CD">
          <w:rPr>
            <w:rStyle w:val="Hyperlink"/>
            <w:sz w:val="24"/>
          </w:rPr>
          <w:t>Family Fee Reports</w:t>
        </w:r>
      </w:hyperlink>
    </w:p>
    <w:p w14:paraId="3DCB3A18" w14:textId="024FE19B" w:rsidR="00C02700" w:rsidRPr="00C02700" w:rsidRDefault="00C02700" w:rsidP="00431A12">
      <w:pPr>
        <w:pStyle w:val="ListParagraph"/>
        <w:numPr>
          <w:ilvl w:val="0"/>
          <w:numId w:val="41"/>
        </w:numPr>
        <w:tabs>
          <w:tab w:val="left" w:pos="3600"/>
        </w:tabs>
        <w:ind w:left="3600" w:right="1440"/>
        <w:rPr>
          <w:sz w:val="24"/>
        </w:rPr>
      </w:pPr>
      <w:r>
        <w:rPr>
          <w:sz w:val="24"/>
        </w:rPr>
        <w:t>Below is the description of the color codes and actions required:</w:t>
      </w:r>
    </w:p>
    <w:p w14:paraId="57BAF502" w14:textId="51C86454" w:rsidR="009F45CE" w:rsidRPr="00431A12" w:rsidRDefault="00C02700" w:rsidP="00431A12">
      <w:pPr>
        <w:widowControl/>
        <w:autoSpaceDE/>
        <w:autoSpaceDN/>
        <w:ind w:left="3600" w:right="2160"/>
        <w:rPr>
          <w:rFonts w:eastAsia="Times New Roman"/>
          <w:i/>
          <w:iCs/>
        </w:rPr>
      </w:pPr>
      <w:bookmarkStart w:id="8" w:name="_Hlk87972374"/>
      <w:r w:rsidRPr="00431A12">
        <w:rPr>
          <w:i/>
          <w:iCs/>
        </w:rPr>
        <w:t xml:space="preserve">a.  </w:t>
      </w:r>
      <w:r w:rsidR="00E46870" w:rsidRPr="00431A12">
        <w:rPr>
          <w:i/>
          <w:iCs/>
        </w:rPr>
        <w:t>“</w:t>
      </w:r>
      <w:r w:rsidR="00C62B4A" w:rsidRPr="00431A12">
        <w:rPr>
          <w:i/>
          <w:iCs/>
        </w:rPr>
        <w:t xml:space="preserve">The </w:t>
      </w:r>
      <w:r w:rsidR="00C62B4A" w:rsidRPr="00431A12">
        <w:rPr>
          <w:i/>
          <w:iCs/>
          <w:highlight w:val="cyan"/>
        </w:rPr>
        <w:t>blue</w:t>
      </w:r>
      <w:r w:rsidR="00C62B4A" w:rsidRPr="00431A12">
        <w:rPr>
          <w:i/>
          <w:iCs/>
        </w:rPr>
        <w:t xml:space="preserve"> highlighted families are those whose fee information will be expiring soon</w:t>
      </w:r>
      <w:r w:rsidR="009F45CE" w:rsidRPr="00431A12">
        <w:rPr>
          <w:i/>
          <w:iCs/>
        </w:rPr>
        <w:t xml:space="preserve"> or has expired</w:t>
      </w:r>
      <w:r w:rsidR="00C62B4A" w:rsidRPr="00431A12">
        <w:rPr>
          <w:i/>
          <w:iCs/>
        </w:rPr>
        <w:t xml:space="preserve">. </w:t>
      </w:r>
      <w:r w:rsidR="006F5BE9" w:rsidRPr="00431A12">
        <w:rPr>
          <w:i/>
          <w:iCs/>
        </w:rPr>
        <w:t xml:space="preserve"> </w:t>
      </w:r>
      <w:r w:rsidR="007554AB" w:rsidRPr="00431A12">
        <w:rPr>
          <w:i/>
          <w:iCs/>
        </w:rPr>
        <w:t xml:space="preserve">Except for those with a “Pending” status, </w:t>
      </w:r>
      <w:r w:rsidR="006F5BE9" w:rsidRPr="00431A12">
        <w:rPr>
          <w:i/>
          <w:iCs/>
        </w:rPr>
        <w:t xml:space="preserve">I will be sending emails to these families on the </w:t>
      </w:r>
      <w:r w:rsidR="006F5BE9" w:rsidRPr="00431A12">
        <w:rPr>
          <w:b/>
          <w:bCs/>
          <w:i/>
          <w:iCs/>
        </w:rPr>
        <w:t>30</w:t>
      </w:r>
      <w:r w:rsidR="006F5BE9" w:rsidRPr="00431A12">
        <w:rPr>
          <w:b/>
          <w:bCs/>
          <w:i/>
          <w:iCs/>
          <w:vertAlign w:val="superscript"/>
        </w:rPr>
        <w:t>th</w:t>
      </w:r>
      <w:r w:rsidR="006F5BE9" w:rsidRPr="00431A12">
        <w:rPr>
          <w:i/>
          <w:iCs/>
        </w:rPr>
        <w:t>, informing them of their fee status.  I will instruct f</w:t>
      </w:r>
      <w:r w:rsidR="009F45CE" w:rsidRPr="00431A12">
        <w:rPr>
          <w:rFonts w:eastAsia="Times New Roman"/>
          <w:i/>
          <w:iCs/>
        </w:rPr>
        <w:t>amilies that are still showing up as “Fee Information Expired”</w:t>
      </w:r>
      <w:r w:rsidR="006F5BE9" w:rsidRPr="00431A12">
        <w:rPr>
          <w:rFonts w:eastAsia="Times New Roman"/>
          <w:i/>
          <w:iCs/>
        </w:rPr>
        <w:t xml:space="preserve"> that they</w:t>
      </w:r>
      <w:r w:rsidR="009F45CE" w:rsidRPr="00431A12">
        <w:rPr>
          <w:rFonts w:eastAsia="Times New Roman"/>
          <w:i/>
          <w:iCs/>
        </w:rPr>
        <w:t xml:space="preserve"> will need to do the following: </w:t>
      </w:r>
    </w:p>
    <w:p w14:paraId="6C2E8D06" w14:textId="77777777" w:rsidR="00D103AD" w:rsidRPr="00D103AD" w:rsidRDefault="009F45CE" w:rsidP="00431A12">
      <w:pPr>
        <w:pStyle w:val="ListParagraph"/>
        <w:widowControl/>
        <w:numPr>
          <w:ilvl w:val="2"/>
          <w:numId w:val="5"/>
        </w:numPr>
        <w:tabs>
          <w:tab w:val="left" w:pos="9900"/>
        </w:tabs>
        <w:autoSpaceDE/>
        <w:autoSpaceDN/>
        <w:ind w:left="4140" w:right="1800"/>
        <w:rPr>
          <w:rFonts w:eastAsia="Times New Roman"/>
          <w:i/>
          <w:iCs/>
        </w:rPr>
      </w:pPr>
      <w:r w:rsidRPr="00D103AD">
        <w:rPr>
          <w:i/>
          <w:iCs/>
        </w:rPr>
        <w:t>Login</w:t>
      </w:r>
      <w:r w:rsidRPr="00D103AD">
        <w:rPr>
          <w:rFonts w:eastAsia="Times New Roman"/>
          <w:i/>
          <w:iCs/>
        </w:rPr>
        <w:t xml:space="preserve"> to their family dashboard, go to the “Family Fee” tab</w:t>
      </w:r>
      <w:r w:rsidR="00D103AD" w:rsidRPr="00D103AD">
        <w:rPr>
          <w:rFonts w:eastAsia="Times New Roman"/>
          <w:i/>
          <w:iCs/>
        </w:rPr>
        <w:t>.</w:t>
      </w:r>
    </w:p>
    <w:p w14:paraId="41179C67" w14:textId="77777777" w:rsidR="00D103AD" w:rsidRPr="00D103AD" w:rsidRDefault="009F45CE" w:rsidP="00431A12">
      <w:pPr>
        <w:pStyle w:val="ListParagraph"/>
        <w:widowControl/>
        <w:numPr>
          <w:ilvl w:val="2"/>
          <w:numId w:val="5"/>
        </w:numPr>
        <w:tabs>
          <w:tab w:val="left" w:pos="9900"/>
        </w:tabs>
        <w:autoSpaceDE/>
        <w:autoSpaceDN/>
        <w:ind w:left="4140" w:right="1800"/>
        <w:rPr>
          <w:rFonts w:eastAsia="Times New Roman"/>
          <w:i/>
          <w:iCs/>
        </w:rPr>
      </w:pPr>
      <w:r w:rsidRPr="00D103AD">
        <w:rPr>
          <w:rFonts w:eastAsia="Times New Roman"/>
          <w:i/>
          <w:iCs/>
        </w:rPr>
        <w:t>If the family is on public insurance (e.g., Medicaid), click the “Edit Program Enrollment”, make changes if necessary, and then click “Save”.</w:t>
      </w:r>
    </w:p>
    <w:p w14:paraId="41E6A9B6" w14:textId="77777777" w:rsidR="006F5BE9" w:rsidRPr="006F5BE9" w:rsidRDefault="009F45CE" w:rsidP="00431A12">
      <w:pPr>
        <w:pStyle w:val="ListParagraph"/>
        <w:widowControl/>
        <w:numPr>
          <w:ilvl w:val="2"/>
          <w:numId w:val="5"/>
        </w:numPr>
        <w:tabs>
          <w:tab w:val="left" w:pos="9900"/>
        </w:tabs>
        <w:autoSpaceDE/>
        <w:autoSpaceDN/>
        <w:ind w:left="4140" w:right="1800"/>
        <w:rPr>
          <w:rFonts w:eastAsia="Times New Roman"/>
          <w:i/>
          <w:iCs/>
        </w:rPr>
      </w:pPr>
      <w:r w:rsidRPr="00D103AD">
        <w:rPr>
          <w:rFonts w:eastAsia="Times New Roman"/>
          <w:i/>
          <w:iCs/>
        </w:rPr>
        <w:t>If the family specified income information, click the “Edit Income Information”, make changes if necessary, and then click “Save”.</w:t>
      </w:r>
      <w:r w:rsidR="006F5BE9" w:rsidRPr="006F5BE9">
        <w:rPr>
          <w:i/>
          <w:iCs/>
        </w:rPr>
        <w:t xml:space="preserve"> </w:t>
      </w:r>
    </w:p>
    <w:p w14:paraId="366C3A3C" w14:textId="257C5F13" w:rsidR="00675F22" w:rsidRPr="00431A12" w:rsidRDefault="00E46870" w:rsidP="00431A12">
      <w:pPr>
        <w:widowControl/>
        <w:autoSpaceDE/>
        <w:ind w:left="3600" w:right="2160"/>
        <w:rPr>
          <w:i/>
          <w:iCs/>
          <w:sz w:val="24"/>
        </w:rPr>
      </w:pPr>
      <w:r w:rsidRPr="00431A12">
        <w:rPr>
          <w:i/>
          <w:iCs/>
        </w:rPr>
        <w:t xml:space="preserve">The </w:t>
      </w:r>
      <w:r w:rsidRPr="00431A12">
        <w:rPr>
          <w:i/>
          <w:iCs/>
          <w:color w:val="000000"/>
          <w:shd w:val="clear" w:color="auto" w:fill="FFFF00"/>
        </w:rPr>
        <w:t>yellow</w:t>
      </w:r>
      <w:r w:rsidRPr="00431A12">
        <w:rPr>
          <w:i/>
          <w:iCs/>
        </w:rPr>
        <w:t xml:space="preserve"> highlighted families are those who have appeared on the report </w:t>
      </w:r>
      <w:r w:rsidR="009F45CE" w:rsidRPr="00431A12">
        <w:rPr>
          <w:i/>
          <w:iCs/>
        </w:rPr>
        <w:t xml:space="preserve">as not being registered </w:t>
      </w:r>
      <w:r w:rsidRPr="00431A12">
        <w:rPr>
          <w:i/>
          <w:iCs/>
        </w:rPr>
        <w:t xml:space="preserve">for </w:t>
      </w:r>
      <w:r w:rsidR="00431A12" w:rsidRPr="00431A12">
        <w:rPr>
          <w:i/>
          <w:iCs/>
        </w:rPr>
        <w:t>≤</w:t>
      </w:r>
      <w:r w:rsidRPr="00431A12">
        <w:rPr>
          <w:i/>
          <w:iCs/>
        </w:rPr>
        <w:t>2 months</w:t>
      </w:r>
      <w:r w:rsidR="00F22D9E" w:rsidRPr="00431A12">
        <w:rPr>
          <w:i/>
          <w:iCs/>
        </w:rPr>
        <w:t xml:space="preserve">, </w:t>
      </w:r>
      <w:r w:rsidR="00765704" w:rsidRPr="00431A12">
        <w:rPr>
          <w:i/>
          <w:iCs/>
        </w:rPr>
        <w:t>who have been deactivated &lt;60 days</w:t>
      </w:r>
      <w:r w:rsidR="006F5BE9" w:rsidRPr="00431A12">
        <w:rPr>
          <w:i/>
          <w:iCs/>
        </w:rPr>
        <w:t xml:space="preserve"> but </w:t>
      </w:r>
      <w:r w:rsidR="00030476" w:rsidRPr="00431A12">
        <w:rPr>
          <w:i/>
          <w:iCs/>
        </w:rPr>
        <w:t>still need to register to avoid the $200 bill</w:t>
      </w:r>
      <w:r w:rsidR="00765704" w:rsidRPr="00431A12">
        <w:rPr>
          <w:i/>
          <w:iCs/>
        </w:rPr>
        <w:t xml:space="preserve">, </w:t>
      </w:r>
      <w:r w:rsidR="00F22D9E" w:rsidRPr="00431A12">
        <w:rPr>
          <w:i/>
          <w:iCs/>
        </w:rPr>
        <w:t>or whose registration is incomplete</w:t>
      </w:r>
      <w:r w:rsidRPr="00431A12">
        <w:rPr>
          <w:i/>
          <w:iCs/>
        </w:rPr>
        <w:t>. </w:t>
      </w:r>
      <w:r w:rsidR="00431A12" w:rsidRPr="00431A12">
        <w:rPr>
          <w:i/>
          <w:iCs/>
        </w:rPr>
        <w:t>Please review the list and identify families to whom you prefer that I don’t send an email and make a note in the “Notes” column.</w:t>
      </w:r>
      <w:r w:rsidR="00431A12" w:rsidRPr="00431A12">
        <w:rPr>
          <w:i/>
          <w:iCs/>
          <w:vertAlign w:val="superscript"/>
        </w:rPr>
        <w:t xml:space="preserve"> </w:t>
      </w:r>
      <w:r w:rsidR="00431A12" w:rsidRPr="00431A12">
        <w:rPr>
          <w:i/>
          <w:iCs/>
        </w:rPr>
        <w:t xml:space="preserve"> </w:t>
      </w:r>
      <w:r w:rsidRPr="00431A12">
        <w:rPr>
          <w:i/>
          <w:iCs/>
        </w:rPr>
        <w:t xml:space="preserve"> I </w:t>
      </w:r>
      <w:r w:rsidR="000B2EDD" w:rsidRPr="00431A12">
        <w:rPr>
          <w:i/>
          <w:iCs/>
        </w:rPr>
        <w:t xml:space="preserve">will be sending </w:t>
      </w:r>
      <w:r w:rsidRPr="00431A12">
        <w:rPr>
          <w:i/>
          <w:iCs/>
        </w:rPr>
        <w:t xml:space="preserve">reminder emails to </w:t>
      </w:r>
      <w:r w:rsidR="00431A12" w:rsidRPr="00431A12">
        <w:rPr>
          <w:i/>
          <w:iCs/>
        </w:rPr>
        <w:t>the remaining</w:t>
      </w:r>
      <w:r w:rsidRPr="00431A12">
        <w:rPr>
          <w:i/>
          <w:iCs/>
        </w:rPr>
        <w:t xml:space="preserve"> families</w:t>
      </w:r>
      <w:r w:rsidR="000B2EDD" w:rsidRPr="00431A12">
        <w:rPr>
          <w:i/>
          <w:iCs/>
        </w:rPr>
        <w:t xml:space="preserve"> on the </w:t>
      </w:r>
      <w:r w:rsidR="000B2EDD" w:rsidRPr="00431A12">
        <w:rPr>
          <w:b/>
          <w:bCs/>
          <w:i/>
          <w:iCs/>
        </w:rPr>
        <w:t>30</w:t>
      </w:r>
      <w:r w:rsidR="000B2EDD" w:rsidRPr="00431A12">
        <w:rPr>
          <w:b/>
          <w:bCs/>
          <w:i/>
          <w:iCs/>
          <w:vertAlign w:val="superscript"/>
        </w:rPr>
        <w:t>th</w:t>
      </w:r>
      <w:r w:rsidR="00C02700" w:rsidRPr="00431A12">
        <w:rPr>
          <w:b/>
          <w:bCs/>
          <w:i/>
          <w:iCs/>
        </w:rPr>
        <w:t xml:space="preserve"> of the month</w:t>
      </w:r>
      <w:r w:rsidR="00431A12" w:rsidRPr="00431A12">
        <w:rPr>
          <w:b/>
          <w:bCs/>
          <w:i/>
          <w:iCs/>
        </w:rPr>
        <w:t xml:space="preserve">.  </w:t>
      </w:r>
      <w:r w:rsidR="00582874" w:rsidRPr="00431A12">
        <w:rPr>
          <w:i/>
          <w:iCs/>
        </w:rPr>
        <w:t>You may also follow up with families to determine whether barriers exist that are hindering the registration process.</w:t>
      </w:r>
      <w:r w:rsidR="009F45CE" w:rsidRPr="00431A12">
        <w:rPr>
          <w:i/>
          <w:iCs/>
        </w:rPr>
        <w:t xml:space="preserve">  </w:t>
      </w:r>
      <w:r w:rsidRPr="00431A12">
        <w:rPr>
          <w:i/>
          <w:iCs/>
        </w:rPr>
        <w:t xml:space="preserve">The </w:t>
      </w:r>
      <w:r w:rsidRPr="00431A12">
        <w:rPr>
          <w:i/>
          <w:iCs/>
          <w:color w:val="000000"/>
          <w:shd w:val="clear" w:color="auto" w:fill="FF0000"/>
        </w:rPr>
        <w:t>red</w:t>
      </w:r>
      <w:r w:rsidRPr="00431A12">
        <w:rPr>
          <w:i/>
          <w:iCs/>
        </w:rPr>
        <w:t xml:space="preserve"> highlighted families have appeared on the report for 3 or more months and/or have no email address in BTOTS.  These families require your intervention to assist them in registering.  The </w:t>
      </w:r>
      <w:r w:rsidRPr="00431A12">
        <w:rPr>
          <w:i/>
          <w:iCs/>
          <w:color w:val="000000"/>
          <w:shd w:val="clear" w:color="auto" w:fill="00FF00"/>
        </w:rPr>
        <w:t>green</w:t>
      </w:r>
      <w:r w:rsidRPr="00431A12">
        <w:rPr>
          <w:i/>
          <w:iCs/>
        </w:rPr>
        <w:t xml:space="preserve"> highlighted families are those who are non-English speaking families (some of which have also appeared on the report for 3 or more months) and </w:t>
      </w:r>
      <w:r w:rsidR="00D253E3" w:rsidRPr="00431A12">
        <w:rPr>
          <w:i/>
          <w:iCs/>
          <w:u w:val="single"/>
        </w:rPr>
        <w:t>may</w:t>
      </w:r>
      <w:r w:rsidR="00D253E3" w:rsidRPr="00431A12">
        <w:rPr>
          <w:i/>
          <w:iCs/>
        </w:rPr>
        <w:t xml:space="preserve"> </w:t>
      </w:r>
      <w:r w:rsidRPr="00431A12">
        <w:rPr>
          <w:i/>
          <w:iCs/>
        </w:rPr>
        <w:t>require that a paper form be submitted. “</w:t>
      </w:r>
      <w:r w:rsidR="00675F22" w:rsidRPr="00431A12">
        <w:rPr>
          <w:i/>
          <w:iCs/>
        </w:rPr>
        <w:t xml:space="preserve">  The </w:t>
      </w:r>
      <w:r w:rsidR="00675F22" w:rsidRPr="00431A12">
        <w:rPr>
          <w:i/>
          <w:iCs/>
          <w:highlight w:val="lightGray"/>
        </w:rPr>
        <w:t>grey</w:t>
      </w:r>
      <w:r w:rsidR="00675F22" w:rsidRPr="00431A12">
        <w:rPr>
          <w:i/>
          <w:iCs/>
        </w:rPr>
        <w:t xml:space="preserve"> heighted families are those that have been deactivated &gt;60 days, </w:t>
      </w:r>
      <w:r w:rsidR="00EF42FA" w:rsidRPr="00431A12">
        <w:rPr>
          <w:i/>
          <w:iCs/>
        </w:rPr>
        <w:t xml:space="preserve">submitted a paper form, </w:t>
      </w:r>
      <w:r w:rsidR="00675F22" w:rsidRPr="00431A12">
        <w:rPr>
          <w:i/>
          <w:iCs/>
        </w:rPr>
        <w:t>have extenuating circumstances, or should be removed from the report for various reasons.  I have contacted BW financial to waive any remaining fees for these families.  No action is required on your part.</w:t>
      </w:r>
    </w:p>
    <w:p w14:paraId="19429290" w14:textId="287FA629" w:rsidR="00C02700" w:rsidRPr="00C02700" w:rsidRDefault="00C02700" w:rsidP="00431A12">
      <w:pPr>
        <w:pStyle w:val="ListParagraph"/>
        <w:numPr>
          <w:ilvl w:val="0"/>
          <w:numId w:val="17"/>
        </w:numPr>
        <w:ind w:left="2880" w:right="1440"/>
        <w:rPr>
          <w:sz w:val="24"/>
        </w:rPr>
      </w:pPr>
      <w:r w:rsidRPr="00C02700">
        <w:rPr>
          <w:sz w:val="24"/>
        </w:rPr>
        <w:t>Email</w:t>
      </w:r>
      <w:r w:rsidRPr="00C02700">
        <w:t xml:space="preserve"> the service coordinators to inform them that the report has been uploaded.</w:t>
      </w:r>
    </w:p>
    <w:bookmarkEnd w:id="8"/>
    <w:p w14:paraId="070BEE02" w14:textId="46B3CF7B" w:rsidR="00C02700" w:rsidRDefault="00890A76" w:rsidP="00AC1393">
      <w:pPr>
        <w:pStyle w:val="ListParagraph"/>
        <w:numPr>
          <w:ilvl w:val="0"/>
          <w:numId w:val="5"/>
        </w:numPr>
        <w:spacing w:before="9" w:line="289" w:lineRule="exact"/>
        <w:ind w:left="1980" w:right="2160"/>
        <w:rPr>
          <w:sz w:val="24"/>
        </w:rPr>
      </w:pPr>
      <w:r w:rsidRPr="00C02700">
        <w:rPr>
          <w:sz w:val="24"/>
        </w:rPr>
        <w:t>Upon receiving this email</w:t>
      </w:r>
      <w:r w:rsidRPr="00C02700">
        <w:rPr>
          <w:b/>
          <w:bCs/>
          <w:sz w:val="24"/>
        </w:rPr>
        <w:t xml:space="preserve">, </w:t>
      </w:r>
      <w:r w:rsidR="00DA2807" w:rsidRPr="00C02700">
        <w:rPr>
          <w:b/>
          <w:bCs/>
          <w:sz w:val="24"/>
        </w:rPr>
        <w:t>Service Coordinators</w:t>
      </w:r>
      <w:r w:rsidR="00DA2807" w:rsidRPr="00C02700">
        <w:rPr>
          <w:sz w:val="24"/>
        </w:rPr>
        <w:t xml:space="preserve"> </w:t>
      </w:r>
      <w:r w:rsidR="00210CA4" w:rsidRPr="00C02700">
        <w:rPr>
          <w:sz w:val="24"/>
        </w:rPr>
        <w:t xml:space="preserve">should </w:t>
      </w:r>
      <w:r w:rsidR="00C02700">
        <w:rPr>
          <w:sz w:val="24"/>
        </w:rPr>
        <w:t>review the list and take suggested actions based on the color code.</w:t>
      </w:r>
    </w:p>
    <w:p w14:paraId="47AE5652" w14:textId="77777777" w:rsidR="00431A12" w:rsidRDefault="00C02700" w:rsidP="00D568D8">
      <w:pPr>
        <w:pStyle w:val="ListParagraph"/>
        <w:numPr>
          <w:ilvl w:val="0"/>
          <w:numId w:val="43"/>
        </w:numPr>
        <w:ind w:right="1440"/>
        <w:rPr>
          <w:sz w:val="24"/>
        </w:rPr>
      </w:pPr>
      <w:r w:rsidRPr="00431A12">
        <w:rPr>
          <w:sz w:val="24"/>
        </w:rPr>
        <w:t>C</w:t>
      </w:r>
      <w:r w:rsidR="00DA2807" w:rsidRPr="00431A12">
        <w:rPr>
          <w:sz w:val="24"/>
        </w:rPr>
        <w:t xml:space="preserve">ontact non-English speaking families, and work with interpreters as needed, to </w:t>
      </w:r>
      <w:r w:rsidR="00210CA4" w:rsidRPr="00431A12">
        <w:rPr>
          <w:sz w:val="24"/>
        </w:rPr>
        <w:t>complete a paper form, fax it to the BW billing specialist</w:t>
      </w:r>
      <w:r w:rsidR="0069522A" w:rsidRPr="00431A12">
        <w:rPr>
          <w:sz w:val="24"/>
        </w:rPr>
        <w:t>,</w:t>
      </w:r>
      <w:r w:rsidR="00210CA4" w:rsidRPr="00431A12">
        <w:rPr>
          <w:sz w:val="24"/>
        </w:rPr>
        <w:t xml:space="preserve"> </w:t>
      </w:r>
      <w:r w:rsidR="00210CA4" w:rsidRPr="00431A12">
        <w:rPr>
          <w:b/>
          <w:bCs/>
          <w:sz w:val="24"/>
        </w:rPr>
        <w:t>confirm that it was received</w:t>
      </w:r>
      <w:r w:rsidR="00F53E53" w:rsidRPr="00431A12">
        <w:rPr>
          <w:b/>
          <w:bCs/>
          <w:sz w:val="24"/>
        </w:rPr>
        <w:t xml:space="preserve"> and registered</w:t>
      </w:r>
      <w:r w:rsidR="00210CA4" w:rsidRPr="00431A12">
        <w:rPr>
          <w:sz w:val="24"/>
        </w:rPr>
        <w:t>, and let Janeal know that a paper form was submitted</w:t>
      </w:r>
      <w:r w:rsidRPr="00431A12">
        <w:rPr>
          <w:sz w:val="24"/>
        </w:rPr>
        <w:t>.</w:t>
      </w:r>
    </w:p>
    <w:p w14:paraId="5B55CEB1" w14:textId="33DD3105" w:rsidR="00C02700" w:rsidRPr="00431A12" w:rsidRDefault="00C02700" w:rsidP="00431A12">
      <w:pPr>
        <w:pStyle w:val="ListParagraph"/>
        <w:numPr>
          <w:ilvl w:val="0"/>
          <w:numId w:val="43"/>
        </w:numPr>
        <w:ind w:right="1440"/>
        <w:rPr>
          <w:sz w:val="24"/>
        </w:rPr>
      </w:pPr>
      <w:r w:rsidRPr="00431A12">
        <w:rPr>
          <w:sz w:val="24"/>
        </w:rPr>
        <w:t>Be sure to note any actions taken in the “Notes” column of the spreadsheet.</w:t>
      </w:r>
    </w:p>
    <w:p w14:paraId="31AC0608" w14:textId="5A515747" w:rsidR="00C02700" w:rsidRPr="00C02700" w:rsidRDefault="00C02700" w:rsidP="00C02700">
      <w:pPr>
        <w:pStyle w:val="ListParagraph"/>
        <w:numPr>
          <w:ilvl w:val="0"/>
          <w:numId w:val="5"/>
        </w:numPr>
        <w:spacing w:before="9" w:line="289" w:lineRule="exact"/>
        <w:ind w:left="1980" w:right="2160"/>
        <w:rPr>
          <w:sz w:val="24"/>
        </w:rPr>
      </w:pPr>
      <w:r w:rsidRPr="00C02700">
        <w:rPr>
          <w:sz w:val="24"/>
        </w:rPr>
        <w:t>On the 30</w:t>
      </w:r>
      <w:r w:rsidRPr="00C02700">
        <w:rPr>
          <w:sz w:val="24"/>
          <w:vertAlign w:val="superscript"/>
        </w:rPr>
        <w:t>th</w:t>
      </w:r>
      <w:r w:rsidRPr="00C02700">
        <w:rPr>
          <w:sz w:val="24"/>
        </w:rPr>
        <w:t xml:space="preserve"> of the month, </w:t>
      </w:r>
      <w:r w:rsidR="00431A12" w:rsidRPr="00431A12">
        <w:rPr>
          <w:b/>
          <w:bCs/>
          <w:sz w:val="24"/>
        </w:rPr>
        <w:t>Janeal will</w:t>
      </w:r>
      <w:r w:rsidR="00431A12">
        <w:rPr>
          <w:sz w:val="24"/>
        </w:rPr>
        <w:t xml:space="preserve"> </w:t>
      </w:r>
      <w:r w:rsidRPr="00C02700">
        <w:rPr>
          <w:sz w:val="24"/>
        </w:rPr>
        <w:t xml:space="preserve">email the </w:t>
      </w:r>
      <w:hyperlink r:id="rId11" w:history="1">
        <w:r w:rsidRPr="00C02700">
          <w:rPr>
            <w:rStyle w:val="Hyperlink"/>
            <w:sz w:val="24"/>
          </w:rPr>
          <w:t>Billing and Payment Letter</w:t>
        </w:r>
      </w:hyperlink>
      <w:r w:rsidRPr="00C02700">
        <w:rPr>
          <w:sz w:val="24"/>
        </w:rPr>
        <w:t xml:space="preserve"> </w:t>
      </w:r>
      <w:r w:rsidRPr="00C02700">
        <w:rPr>
          <w:sz w:val="24"/>
        </w:rPr>
        <w:lastRenderedPageBreak/>
        <w:t>to families</w:t>
      </w:r>
      <w:r w:rsidRPr="00C02700">
        <w:rPr>
          <w:spacing w:val="-5"/>
          <w:sz w:val="24"/>
        </w:rPr>
        <w:t xml:space="preserve"> </w:t>
      </w:r>
      <w:r w:rsidRPr="00C02700">
        <w:rPr>
          <w:sz w:val="24"/>
        </w:rPr>
        <w:t>on</w:t>
      </w:r>
      <w:r w:rsidRPr="00C02700">
        <w:rPr>
          <w:spacing w:val="-1"/>
          <w:sz w:val="24"/>
        </w:rPr>
        <w:t xml:space="preserve"> </w:t>
      </w:r>
      <w:r w:rsidRPr="00C02700">
        <w:rPr>
          <w:sz w:val="24"/>
        </w:rPr>
        <w:t>the</w:t>
      </w:r>
      <w:r w:rsidRPr="00C02700">
        <w:rPr>
          <w:spacing w:val="-9"/>
          <w:sz w:val="24"/>
        </w:rPr>
        <w:t xml:space="preserve"> </w:t>
      </w:r>
      <w:r w:rsidRPr="00C02700">
        <w:rPr>
          <w:sz w:val="24"/>
        </w:rPr>
        <w:t>list based on the instructions for each color code</w:t>
      </w:r>
      <w:r>
        <w:rPr>
          <w:sz w:val="24"/>
        </w:rPr>
        <w:t>.</w:t>
      </w:r>
    </w:p>
    <w:p w14:paraId="678C76DF" w14:textId="73A74BE7" w:rsidR="00DA2807" w:rsidRPr="009900EB" w:rsidRDefault="00352B00" w:rsidP="001F3849">
      <w:pPr>
        <w:pStyle w:val="ListParagraph"/>
        <w:numPr>
          <w:ilvl w:val="0"/>
          <w:numId w:val="4"/>
        </w:numPr>
        <w:tabs>
          <w:tab w:val="left" w:pos="1080"/>
        </w:tabs>
        <w:ind w:left="1080" w:right="1800" w:hanging="2160"/>
        <w:rPr>
          <w:sz w:val="24"/>
        </w:rPr>
      </w:pPr>
      <w:r>
        <w:rPr>
          <w:sz w:val="24"/>
        </w:rPr>
        <w:t>2</w:t>
      </w:r>
      <w:r w:rsidR="009900EB">
        <w:rPr>
          <w:sz w:val="24"/>
        </w:rPr>
        <w:t xml:space="preserve">.  </w:t>
      </w:r>
      <w:r w:rsidR="00DA2807" w:rsidRPr="00352B00">
        <w:rPr>
          <w:b/>
          <w:bCs/>
          <w:sz w:val="24"/>
        </w:rPr>
        <w:t>In</w:t>
      </w:r>
      <w:r w:rsidR="00DA2807" w:rsidRPr="009900EB">
        <w:rPr>
          <w:sz w:val="24"/>
        </w:rPr>
        <w:t xml:space="preserve"> </w:t>
      </w:r>
      <w:r w:rsidR="00DA2807" w:rsidRPr="009900EB">
        <w:rPr>
          <w:b/>
          <w:bCs/>
          <w:sz w:val="24"/>
        </w:rPr>
        <w:t>the</w:t>
      </w:r>
      <w:r w:rsidR="00DA2807" w:rsidRPr="009900EB">
        <w:rPr>
          <w:sz w:val="24"/>
        </w:rPr>
        <w:t xml:space="preserve"> </w:t>
      </w:r>
      <w:r w:rsidR="00DA2807" w:rsidRPr="009900EB">
        <w:rPr>
          <w:b/>
          <w:bCs/>
          <w:sz w:val="24"/>
        </w:rPr>
        <w:t>3</w:t>
      </w:r>
      <w:r w:rsidR="00DA2807" w:rsidRPr="009900EB">
        <w:rPr>
          <w:b/>
          <w:bCs/>
          <w:sz w:val="24"/>
          <w:vertAlign w:val="superscript"/>
        </w:rPr>
        <w:t>rd</w:t>
      </w:r>
      <w:r w:rsidR="00DA2807" w:rsidRPr="009900EB">
        <w:rPr>
          <w:b/>
          <w:bCs/>
          <w:sz w:val="24"/>
        </w:rPr>
        <w:t xml:space="preserve"> month</w:t>
      </w:r>
      <w:r w:rsidR="00DA2807" w:rsidRPr="009900EB">
        <w:rPr>
          <w:sz w:val="24"/>
        </w:rPr>
        <w:t xml:space="preserve"> that families appear on the report:</w:t>
      </w:r>
    </w:p>
    <w:p w14:paraId="12B94326" w14:textId="14004C03" w:rsidR="00DA2807" w:rsidRPr="005C1170" w:rsidRDefault="00DA2807" w:rsidP="001F3849">
      <w:pPr>
        <w:pStyle w:val="ListParagraph"/>
        <w:numPr>
          <w:ilvl w:val="0"/>
          <w:numId w:val="10"/>
        </w:numPr>
        <w:tabs>
          <w:tab w:val="left" w:pos="2160"/>
          <w:tab w:val="left" w:pos="2250"/>
        </w:tabs>
        <w:spacing w:before="9" w:line="289" w:lineRule="exact"/>
        <w:ind w:left="1980" w:right="1911"/>
        <w:rPr>
          <w:sz w:val="24"/>
        </w:rPr>
      </w:pPr>
      <w:r w:rsidRPr="00431A12">
        <w:rPr>
          <w:b/>
          <w:bCs/>
          <w:sz w:val="24"/>
        </w:rPr>
        <w:t>Service</w:t>
      </w:r>
      <w:r w:rsidRPr="00431A12">
        <w:rPr>
          <w:b/>
          <w:bCs/>
          <w:spacing w:val="-2"/>
          <w:sz w:val="24"/>
        </w:rPr>
        <w:t xml:space="preserve"> </w:t>
      </w:r>
      <w:r w:rsidRPr="00431A12">
        <w:rPr>
          <w:b/>
          <w:bCs/>
          <w:sz w:val="24"/>
        </w:rPr>
        <w:t>Coordinators</w:t>
      </w:r>
      <w:r w:rsidR="003C2A82">
        <w:rPr>
          <w:sz w:val="24"/>
        </w:rPr>
        <w:t xml:space="preserve"> </w:t>
      </w:r>
      <w:r w:rsidR="00431A12">
        <w:rPr>
          <w:sz w:val="24"/>
        </w:rPr>
        <w:t>should</w:t>
      </w:r>
      <w:r>
        <w:rPr>
          <w:sz w:val="24"/>
        </w:rPr>
        <w:t xml:space="preserve"> c</w:t>
      </w:r>
      <w:r w:rsidRPr="005C1170">
        <w:rPr>
          <w:sz w:val="24"/>
        </w:rPr>
        <w:t xml:space="preserve">ontact families </w:t>
      </w:r>
      <w:r w:rsidR="00F763FE">
        <w:rPr>
          <w:sz w:val="24"/>
        </w:rPr>
        <w:t xml:space="preserve">to </w:t>
      </w:r>
      <w:r w:rsidRPr="005C1170">
        <w:rPr>
          <w:sz w:val="24"/>
        </w:rPr>
        <w:t>determine if there is a problem and encourage them to register.</w:t>
      </w:r>
    </w:p>
    <w:p w14:paraId="6851BF20" w14:textId="7117D4BF" w:rsidR="00DA2807" w:rsidRPr="003C2A82" w:rsidRDefault="00F763FE" w:rsidP="001F3849">
      <w:pPr>
        <w:pStyle w:val="ListParagraph"/>
        <w:numPr>
          <w:ilvl w:val="0"/>
          <w:numId w:val="4"/>
        </w:numPr>
        <w:tabs>
          <w:tab w:val="left" w:pos="1080"/>
        </w:tabs>
        <w:ind w:left="1080" w:right="1800" w:hanging="2160"/>
        <w:rPr>
          <w:sz w:val="24"/>
        </w:rPr>
      </w:pPr>
      <w:r>
        <w:rPr>
          <w:sz w:val="24"/>
        </w:rPr>
        <w:t>3</w:t>
      </w:r>
      <w:r w:rsidR="009900EB" w:rsidRPr="009900EB">
        <w:rPr>
          <w:sz w:val="24"/>
        </w:rPr>
        <w:t>.</w:t>
      </w:r>
      <w:r w:rsidR="009900EB">
        <w:rPr>
          <w:b/>
          <w:bCs/>
          <w:sz w:val="24"/>
        </w:rPr>
        <w:t xml:space="preserve">  </w:t>
      </w:r>
      <w:r w:rsidR="00DA2807" w:rsidRPr="00A54F62">
        <w:rPr>
          <w:b/>
          <w:bCs/>
          <w:sz w:val="24"/>
        </w:rPr>
        <w:t>After 3 months</w:t>
      </w:r>
      <w:r w:rsidR="00DA2807">
        <w:rPr>
          <w:b/>
          <w:bCs/>
          <w:sz w:val="24"/>
        </w:rPr>
        <w:t>:</w:t>
      </w:r>
    </w:p>
    <w:p w14:paraId="231E22EA" w14:textId="02369A78" w:rsidR="00DA2807" w:rsidRDefault="00DA2807" w:rsidP="001F3849">
      <w:pPr>
        <w:pStyle w:val="ListParagraph"/>
        <w:numPr>
          <w:ilvl w:val="0"/>
          <w:numId w:val="6"/>
        </w:numPr>
        <w:tabs>
          <w:tab w:val="left" w:pos="1980"/>
          <w:tab w:val="left" w:pos="9450"/>
        </w:tabs>
        <w:spacing w:before="9" w:line="289" w:lineRule="exact"/>
        <w:ind w:left="1980" w:right="1620"/>
        <w:rPr>
          <w:sz w:val="24"/>
        </w:rPr>
      </w:pPr>
      <w:r w:rsidRPr="003C2A82">
        <w:rPr>
          <w:b/>
          <w:bCs/>
          <w:sz w:val="24"/>
        </w:rPr>
        <w:t>Service coordinators will</w:t>
      </w:r>
      <w:r>
        <w:rPr>
          <w:sz w:val="24"/>
        </w:rPr>
        <w:t xml:space="preserve"> </w:t>
      </w:r>
      <w:r w:rsidR="00B63771">
        <w:rPr>
          <w:sz w:val="24"/>
        </w:rPr>
        <w:t xml:space="preserve">work with the direct service provider and the family by </w:t>
      </w:r>
      <w:r w:rsidRPr="00B63771">
        <w:rPr>
          <w:b/>
          <w:bCs/>
          <w:sz w:val="24"/>
        </w:rPr>
        <w:t>schedul</w:t>
      </w:r>
      <w:r w:rsidR="00B63771" w:rsidRPr="00B63771">
        <w:rPr>
          <w:b/>
          <w:bCs/>
          <w:sz w:val="24"/>
        </w:rPr>
        <w:t>ing</w:t>
      </w:r>
      <w:r w:rsidRPr="00B63771">
        <w:rPr>
          <w:b/>
          <w:bCs/>
          <w:sz w:val="24"/>
        </w:rPr>
        <w:t xml:space="preserve"> a visit</w:t>
      </w:r>
      <w:r w:rsidR="00B63771">
        <w:rPr>
          <w:sz w:val="24"/>
        </w:rPr>
        <w:t xml:space="preserve"> to </w:t>
      </w:r>
      <w:r>
        <w:rPr>
          <w:sz w:val="24"/>
        </w:rPr>
        <w:t xml:space="preserve">identify the barriers to </w:t>
      </w:r>
      <w:r w:rsidR="00B63771">
        <w:rPr>
          <w:sz w:val="24"/>
        </w:rPr>
        <w:t xml:space="preserve">completing the billing </w:t>
      </w:r>
      <w:r>
        <w:rPr>
          <w:sz w:val="24"/>
        </w:rPr>
        <w:t xml:space="preserve">registration.  </w:t>
      </w:r>
    </w:p>
    <w:p w14:paraId="021635B3" w14:textId="77777777" w:rsidR="00210CA4" w:rsidRDefault="00DA2807" w:rsidP="001F3849">
      <w:pPr>
        <w:pStyle w:val="ListParagraph"/>
        <w:numPr>
          <w:ilvl w:val="0"/>
          <w:numId w:val="11"/>
        </w:numPr>
        <w:ind w:left="2700" w:right="1980" w:hanging="270"/>
        <w:rPr>
          <w:sz w:val="24"/>
        </w:rPr>
      </w:pPr>
      <w:r>
        <w:rPr>
          <w:sz w:val="24"/>
        </w:rPr>
        <w:t>If needed, Service Coordinators should help the</w:t>
      </w:r>
      <w:r>
        <w:rPr>
          <w:spacing w:val="1"/>
          <w:sz w:val="24"/>
        </w:rPr>
        <w:t xml:space="preserve"> </w:t>
      </w:r>
      <w:r>
        <w:rPr>
          <w:sz w:val="24"/>
        </w:rPr>
        <w:t xml:space="preserve">family complete the registration (see resources below) </w:t>
      </w:r>
    </w:p>
    <w:p w14:paraId="562E4140" w14:textId="22B807C4" w:rsidR="00DA2807" w:rsidRDefault="00210CA4" w:rsidP="001F3849">
      <w:pPr>
        <w:pStyle w:val="ListParagraph"/>
        <w:numPr>
          <w:ilvl w:val="0"/>
          <w:numId w:val="11"/>
        </w:numPr>
        <w:ind w:left="2700" w:right="1980" w:hanging="270"/>
        <w:rPr>
          <w:sz w:val="24"/>
        </w:rPr>
      </w:pPr>
      <w:r w:rsidRPr="00210CA4">
        <w:rPr>
          <w:b/>
          <w:bCs/>
          <w:sz w:val="24"/>
        </w:rPr>
        <w:t>As a last resort</w:t>
      </w:r>
      <w:r>
        <w:rPr>
          <w:sz w:val="24"/>
        </w:rPr>
        <w:t xml:space="preserve">, have the family complete a paper form, fax it to the </w:t>
      </w:r>
      <w:r w:rsidR="00DA2807">
        <w:rPr>
          <w:sz w:val="24"/>
        </w:rPr>
        <w:t xml:space="preserve"> BW billing speciali</w:t>
      </w:r>
      <w:r>
        <w:rPr>
          <w:sz w:val="24"/>
        </w:rPr>
        <w:t>st</w:t>
      </w:r>
      <w:r w:rsidR="00B63771">
        <w:rPr>
          <w:sz w:val="24"/>
        </w:rPr>
        <w:t>,</w:t>
      </w:r>
      <w:r>
        <w:rPr>
          <w:sz w:val="24"/>
        </w:rPr>
        <w:t xml:space="preserve"> </w:t>
      </w:r>
      <w:r w:rsidRPr="00210CA4">
        <w:rPr>
          <w:b/>
          <w:bCs/>
          <w:sz w:val="24"/>
        </w:rPr>
        <w:t>confirm that it was received</w:t>
      </w:r>
      <w:r>
        <w:rPr>
          <w:sz w:val="24"/>
        </w:rPr>
        <w:t>, and let Janeal know that a paper form was submitted.</w:t>
      </w:r>
    </w:p>
    <w:p w14:paraId="61CC1B2E" w14:textId="77777777" w:rsidR="00DA2807" w:rsidRDefault="00DA2807" w:rsidP="00DA2807">
      <w:pPr>
        <w:tabs>
          <w:tab w:val="left" w:pos="2160"/>
          <w:tab w:val="left" w:pos="10770"/>
        </w:tabs>
        <w:rPr>
          <w:sz w:val="24"/>
        </w:rPr>
      </w:pPr>
    </w:p>
    <w:p w14:paraId="6E3B9198" w14:textId="67888509" w:rsidR="00DA2807" w:rsidRPr="00F763FE" w:rsidRDefault="00DA2807" w:rsidP="00F763FE">
      <w:pPr>
        <w:ind w:left="1080"/>
        <w:rPr>
          <w:b/>
          <w:sz w:val="24"/>
        </w:rPr>
      </w:pPr>
      <w:r w:rsidRPr="00F763FE">
        <w:rPr>
          <w:b/>
          <w:sz w:val="24"/>
        </w:rPr>
        <w:t xml:space="preserve">Late Payment Report/Exited Children </w:t>
      </w:r>
      <w:r w:rsidR="001F19BC">
        <w:rPr>
          <w:b/>
          <w:sz w:val="24"/>
        </w:rPr>
        <w:t>w</w:t>
      </w:r>
      <w:r w:rsidRPr="00F763FE">
        <w:rPr>
          <w:b/>
          <w:sz w:val="24"/>
        </w:rPr>
        <w:t>ith a Payment 30 Days or More Late</w:t>
      </w:r>
      <w:r w:rsidR="001F19BC">
        <w:rPr>
          <w:b/>
          <w:sz w:val="24"/>
        </w:rPr>
        <w:t xml:space="preserve"> Report</w:t>
      </w:r>
      <w:r w:rsidRPr="00F763FE">
        <w:rPr>
          <w:b/>
          <w:sz w:val="24"/>
        </w:rPr>
        <w:t xml:space="preserve">: </w:t>
      </w:r>
    </w:p>
    <w:p w14:paraId="2AF6E7AF" w14:textId="29C29994" w:rsidR="00DA2807" w:rsidRDefault="0069522A" w:rsidP="001F3849">
      <w:pPr>
        <w:pStyle w:val="ListParagraph"/>
        <w:numPr>
          <w:ilvl w:val="3"/>
          <w:numId w:val="2"/>
        </w:numPr>
        <w:tabs>
          <w:tab w:val="left" w:pos="1620"/>
        </w:tabs>
        <w:ind w:left="1620" w:right="1417"/>
        <w:rPr>
          <w:sz w:val="24"/>
        </w:rPr>
      </w:pPr>
      <w:r w:rsidRPr="003C2A82">
        <w:rPr>
          <w:b/>
          <w:bCs/>
          <w:sz w:val="24"/>
        </w:rPr>
        <w:t>Janeal</w:t>
      </w:r>
      <w:r w:rsidR="00F763FE" w:rsidRPr="003C2A82">
        <w:rPr>
          <w:b/>
          <w:bCs/>
          <w:sz w:val="24"/>
        </w:rPr>
        <w:t xml:space="preserve"> will</w:t>
      </w:r>
      <w:r w:rsidR="003C2A82">
        <w:rPr>
          <w:sz w:val="24"/>
        </w:rPr>
        <w:t>:</w:t>
      </w:r>
    </w:p>
    <w:p w14:paraId="40D15FAA" w14:textId="6692C03E" w:rsidR="00352B00" w:rsidRDefault="0069522A" w:rsidP="001F3849">
      <w:pPr>
        <w:pStyle w:val="ListParagraph"/>
        <w:numPr>
          <w:ilvl w:val="0"/>
          <w:numId w:val="8"/>
        </w:numPr>
        <w:tabs>
          <w:tab w:val="left" w:pos="2160"/>
          <w:tab w:val="left" w:pos="10770"/>
        </w:tabs>
        <w:ind w:left="2160" w:right="1260" w:hanging="270"/>
        <w:rPr>
          <w:sz w:val="24"/>
        </w:rPr>
      </w:pPr>
      <w:r>
        <w:rPr>
          <w:sz w:val="24"/>
        </w:rPr>
        <w:t>R</w:t>
      </w:r>
      <w:r w:rsidR="00DA2807">
        <w:rPr>
          <w:sz w:val="24"/>
        </w:rPr>
        <w:t>eview the reports for accounts that need to be waived due to</w:t>
      </w:r>
      <w:r w:rsidR="00F763FE">
        <w:rPr>
          <w:sz w:val="24"/>
        </w:rPr>
        <w:t xml:space="preserve"> </w:t>
      </w:r>
      <w:r w:rsidR="00DA2807">
        <w:rPr>
          <w:spacing w:val="-52"/>
          <w:sz w:val="24"/>
        </w:rPr>
        <w:t xml:space="preserve"> </w:t>
      </w:r>
      <w:r w:rsidR="00DA2807">
        <w:rPr>
          <w:sz w:val="24"/>
        </w:rPr>
        <w:t>deactivation</w:t>
      </w:r>
      <w:r w:rsidR="003C2A82">
        <w:rPr>
          <w:sz w:val="24"/>
        </w:rPr>
        <w:t>.</w:t>
      </w:r>
    </w:p>
    <w:p w14:paraId="2A54E846" w14:textId="49EC6A60" w:rsidR="00F763FE" w:rsidRDefault="00F763FE" w:rsidP="001F3849">
      <w:pPr>
        <w:pStyle w:val="ListParagraph"/>
        <w:numPr>
          <w:ilvl w:val="2"/>
          <w:numId w:val="8"/>
        </w:numPr>
        <w:tabs>
          <w:tab w:val="left" w:pos="9720"/>
          <w:tab w:val="left" w:pos="10770"/>
        </w:tabs>
        <w:ind w:left="2700" w:right="1620"/>
        <w:rPr>
          <w:sz w:val="24"/>
        </w:rPr>
      </w:pPr>
      <w:r w:rsidRPr="00352B00">
        <w:rPr>
          <w:sz w:val="24"/>
        </w:rPr>
        <w:t>If the child has recently exited (</w:t>
      </w:r>
      <w:r w:rsidR="00B63771">
        <w:rPr>
          <w:sz w:val="24"/>
        </w:rPr>
        <w:t>45-60</w:t>
      </w:r>
      <w:r w:rsidRPr="00352B00">
        <w:rPr>
          <w:sz w:val="24"/>
        </w:rPr>
        <w:t xml:space="preserve"> days) </w:t>
      </w:r>
      <w:r w:rsidR="003C2A82">
        <w:rPr>
          <w:sz w:val="24"/>
        </w:rPr>
        <w:t>Janeal will</w:t>
      </w:r>
      <w:r>
        <w:rPr>
          <w:sz w:val="24"/>
        </w:rPr>
        <w:t xml:space="preserve"> </w:t>
      </w:r>
      <w:r w:rsidRPr="00352B00">
        <w:rPr>
          <w:spacing w:val="-52"/>
          <w:sz w:val="24"/>
        </w:rPr>
        <w:t xml:space="preserve"> </w:t>
      </w:r>
      <w:r>
        <w:rPr>
          <w:spacing w:val="-52"/>
          <w:sz w:val="24"/>
        </w:rPr>
        <w:t xml:space="preserve">  </w:t>
      </w:r>
      <w:r w:rsidRPr="00352B00">
        <w:rPr>
          <w:sz w:val="24"/>
        </w:rPr>
        <w:t>send</w:t>
      </w:r>
      <w:r w:rsidRPr="00352B00">
        <w:rPr>
          <w:spacing w:val="-2"/>
          <w:sz w:val="24"/>
        </w:rPr>
        <w:t xml:space="preserve"> </w:t>
      </w:r>
      <w:r w:rsidR="00F04630">
        <w:rPr>
          <w:spacing w:val="-2"/>
          <w:sz w:val="24"/>
        </w:rPr>
        <w:t xml:space="preserve">the </w:t>
      </w:r>
      <w:hyperlink r:id="rId12" w:history="1">
        <w:r w:rsidR="00F4026B">
          <w:rPr>
            <w:rStyle w:val="Hyperlink"/>
            <w:spacing w:val="-2"/>
            <w:sz w:val="24"/>
          </w:rPr>
          <w:t>Exited with a Fee Letter</w:t>
        </w:r>
      </w:hyperlink>
      <w:r w:rsidR="00F04630">
        <w:rPr>
          <w:spacing w:val="-2"/>
          <w:sz w:val="24"/>
        </w:rPr>
        <w:t xml:space="preserve"> </w:t>
      </w:r>
      <w:r w:rsidR="003C2A82">
        <w:rPr>
          <w:sz w:val="24"/>
        </w:rPr>
        <w:t>to families</w:t>
      </w:r>
      <w:r w:rsidRPr="00352B00">
        <w:rPr>
          <w:sz w:val="24"/>
        </w:rPr>
        <w:t xml:space="preserve"> asking</w:t>
      </w:r>
      <w:r w:rsidRPr="00352B00">
        <w:rPr>
          <w:spacing w:val="-2"/>
          <w:sz w:val="24"/>
        </w:rPr>
        <w:t xml:space="preserve"> </w:t>
      </w:r>
      <w:r w:rsidRPr="00352B00">
        <w:rPr>
          <w:sz w:val="24"/>
        </w:rPr>
        <w:t>if</w:t>
      </w:r>
      <w:r w:rsidRPr="00352B00">
        <w:rPr>
          <w:spacing w:val="-1"/>
          <w:sz w:val="24"/>
        </w:rPr>
        <w:t xml:space="preserve"> </w:t>
      </w:r>
      <w:r w:rsidRPr="00352B00">
        <w:rPr>
          <w:sz w:val="24"/>
        </w:rPr>
        <w:t>the</w:t>
      </w:r>
      <w:r w:rsidRPr="00352B00">
        <w:rPr>
          <w:spacing w:val="-5"/>
          <w:sz w:val="24"/>
        </w:rPr>
        <w:t xml:space="preserve"> </w:t>
      </w:r>
      <w:r w:rsidRPr="00352B00">
        <w:rPr>
          <w:sz w:val="24"/>
        </w:rPr>
        <w:t>parent</w:t>
      </w:r>
      <w:r w:rsidRPr="00352B00">
        <w:rPr>
          <w:spacing w:val="2"/>
          <w:sz w:val="24"/>
        </w:rPr>
        <w:t xml:space="preserve"> </w:t>
      </w:r>
      <w:r w:rsidRPr="00352B00">
        <w:rPr>
          <w:sz w:val="24"/>
        </w:rPr>
        <w:t>can</w:t>
      </w:r>
      <w:r w:rsidRPr="00352B00">
        <w:rPr>
          <w:spacing w:val="-4"/>
          <w:sz w:val="24"/>
        </w:rPr>
        <w:t xml:space="preserve"> </w:t>
      </w:r>
      <w:r w:rsidRPr="00352B00">
        <w:rPr>
          <w:sz w:val="24"/>
        </w:rPr>
        <w:t>pay</w:t>
      </w:r>
      <w:r w:rsidRPr="00352B00">
        <w:rPr>
          <w:spacing w:val="-5"/>
          <w:sz w:val="24"/>
        </w:rPr>
        <w:t xml:space="preserve"> </w:t>
      </w:r>
      <w:r w:rsidRPr="00352B00">
        <w:rPr>
          <w:sz w:val="24"/>
        </w:rPr>
        <w:t>any of</w:t>
      </w:r>
      <w:r w:rsidRPr="00352B00">
        <w:rPr>
          <w:spacing w:val="-4"/>
          <w:sz w:val="24"/>
        </w:rPr>
        <w:t xml:space="preserve"> </w:t>
      </w:r>
      <w:r w:rsidRPr="00352B00">
        <w:rPr>
          <w:sz w:val="24"/>
        </w:rPr>
        <w:t>the</w:t>
      </w:r>
      <w:r w:rsidRPr="00352B00">
        <w:rPr>
          <w:spacing w:val="-1"/>
          <w:sz w:val="24"/>
        </w:rPr>
        <w:t xml:space="preserve"> </w:t>
      </w:r>
      <w:r w:rsidRPr="00352B00">
        <w:rPr>
          <w:sz w:val="24"/>
        </w:rPr>
        <w:t>fees</w:t>
      </w:r>
      <w:r w:rsidRPr="00352B00">
        <w:rPr>
          <w:spacing w:val="-6"/>
          <w:sz w:val="24"/>
        </w:rPr>
        <w:t xml:space="preserve"> </w:t>
      </w:r>
      <w:r w:rsidRPr="00352B00">
        <w:rPr>
          <w:sz w:val="24"/>
        </w:rPr>
        <w:t>owing</w:t>
      </w:r>
      <w:r w:rsidR="003C2A82">
        <w:rPr>
          <w:sz w:val="24"/>
        </w:rPr>
        <w:t xml:space="preserve"> and to disregard the email if they have recently made a payment.</w:t>
      </w:r>
    </w:p>
    <w:p w14:paraId="478F20C1" w14:textId="2440BA3E" w:rsidR="003C2A82" w:rsidRPr="003C2A82" w:rsidRDefault="003C2A82" w:rsidP="001F3849">
      <w:pPr>
        <w:pStyle w:val="ListParagraph"/>
        <w:numPr>
          <w:ilvl w:val="2"/>
          <w:numId w:val="8"/>
        </w:numPr>
        <w:tabs>
          <w:tab w:val="left" w:pos="9720"/>
          <w:tab w:val="left" w:pos="10770"/>
        </w:tabs>
        <w:ind w:left="2700" w:right="1620"/>
        <w:rPr>
          <w:sz w:val="24"/>
        </w:rPr>
      </w:pPr>
      <w:r>
        <w:rPr>
          <w:sz w:val="24"/>
        </w:rPr>
        <w:t>Fees still owing by families who have exited/deactivated &gt;60 days will be waived.</w:t>
      </w:r>
    </w:p>
    <w:p w14:paraId="222618A6" w14:textId="77777777" w:rsidR="001E4DAC" w:rsidRDefault="001E4DAC" w:rsidP="001E4DAC">
      <w:pPr>
        <w:pStyle w:val="ListParagraph"/>
        <w:tabs>
          <w:tab w:val="left" w:pos="1080"/>
          <w:tab w:val="left" w:pos="10770"/>
        </w:tabs>
        <w:ind w:left="1080" w:right="1260" w:firstLine="0"/>
      </w:pPr>
    </w:p>
    <w:p w14:paraId="1CCD1894" w14:textId="25B75C95" w:rsidR="00253000" w:rsidRDefault="00253000" w:rsidP="00CB258D">
      <w:pPr>
        <w:ind w:left="1080"/>
        <w:rPr>
          <w:b/>
          <w:bCs/>
          <w:sz w:val="24"/>
        </w:rPr>
      </w:pPr>
      <w:r w:rsidRPr="00253000">
        <w:rPr>
          <w:sz w:val="24"/>
        </w:rPr>
        <w:t>**</w:t>
      </w:r>
      <w:r w:rsidRPr="00253000">
        <w:rPr>
          <w:b/>
          <w:sz w:val="24"/>
        </w:rPr>
        <w:t>Additional</w:t>
      </w:r>
      <w:r w:rsidRPr="00253000">
        <w:rPr>
          <w:sz w:val="24"/>
        </w:rPr>
        <w:t xml:space="preserve"> </w:t>
      </w:r>
      <w:r w:rsidRPr="00253000">
        <w:rPr>
          <w:b/>
          <w:bCs/>
          <w:sz w:val="24"/>
        </w:rPr>
        <w:t>Notes</w:t>
      </w:r>
    </w:p>
    <w:p w14:paraId="0DD93403" w14:textId="506FBE40" w:rsidR="001C5CD1" w:rsidRPr="001C5CD1" w:rsidRDefault="0046290C" w:rsidP="00CB258D">
      <w:pPr>
        <w:pStyle w:val="ListParagraph"/>
        <w:widowControl/>
        <w:numPr>
          <w:ilvl w:val="0"/>
          <w:numId w:val="30"/>
        </w:numPr>
        <w:tabs>
          <w:tab w:val="left" w:pos="1620"/>
        </w:tabs>
        <w:autoSpaceDE/>
        <w:autoSpaceDN/>
        <w:ind w:left="1620" w:right="1440"/>
        <w:rPr>
          <w:sz w:val="24"/>
          <w:szCs w:val="24"/>
        </w:rPr>
      </w:pPr>
      <w:r w:rsidRPr="001C5CD1">
        <w:rPr>
          <w:rFonts w:eastAsia="Times New Roman"/>
          <w:sz w:val="24"/>
          <w:szCs w:val="24"/>
        </w:rPr>
        <w:t>In the “Family Fee Information” section</w:t>
      </w:r>
      <w:r w:rsidR="00E86F42" w:rsidRPr="001C5CD1">
        <w:rPr>
          <w:rFonts w:eastAsia="Times New Roman"/>
          <w:sz w:val="24"/>
          <w:szCs w:val="24"/>
        </w:rPr>
        <w:t xml:space="preserve"> of the Billing and Payment registration</w:t>
      </w:r>
      <w:r w:rsidRPr="001C5CD1">
        <w:rPr>
          <w:rFonts w:eastAsia="Times New Roman"/>
          <w:sz w:val="24"/>
          <w:szCs w:val="24"/>
        </w:rPr>
        <w:t xml:space="preserve">, there is a “Financial Information Valid Until” status that will identify when their information expires and will be </w:t>
      </w:r>
      <w:r w:rsidR="001C5CD1" w:rsidRPr="001C5CD1">
        <w:rPr>
          <w:rFonts w:eastAsia="Times New Roman"/>
          <w:sz w:val="24"/>
          <w:szCs w:val="24"/>
        </w:rPr>
        <w:t>reflected</w:t>
      </w:r>
      <w:r w:rsidR="00E86F42" w:rsidRPr="001C5CD1">
        <w:rPr>
          <w:rFonts w:eastAsia="Times New Roman"/>
          <w:sz w:val="24"/>
          <w:szCs w:val="24"/>
        </w:rPr>
        <w:t xml:space="preserve"> </w:t>
      </w:r>
      <w:r w:rsidR="001C5CD1" w:rsidRPr="001C5CD1">
        <w:rPr>
          <w:rFonts w:eastAsia="Times New Roman"/>
          <w:sz w:val="24"/>
          <w:szCs w:val="24"/>
        </w:rPr>
        <w:t>when</w:t>
      </w:r>
      <w:r w:rsidR="00E86F42" w:rsidRPr="001C5CD1">
        <w:rPr>
          <w:rFonts w:eastAsia="Times New Roman"/>
          <w:sz w:val="24"/>
          <w:szCs w:val="24"/>
        </w:rPr>
        <w:t xml:space="preserve"> the family </w:t>
      </w:r>
      <w:r w:rsidR="001C5CD1" w:rsidRPr="001C5CD1">
        <w:rPr>
          <w:rFonts w:eastAsia="Times New Roman"/>
          <w:sz w:val="24"/>
          <w:szCs w:val="24"/>
        </w:rPr>
        <w:t xml:space="preserve">correctly </w:t>
      </w:r>
      <w:r w:rsidR="00E86F42" w:rsidRPr="001C5CD1">
        <w:rPr>
          <w:rFonts w:eastAsia="Times New Roman"/>
          <w:sz w:val="24"/>
          <w:szCs w:val="24"/>
        </w:rPr>
        <w:t xml:space="preserve">completes the steps </w:t>
      </w:r>
      <w:r w:rsidR="001C5CD1" w:rsidRPr="001C5CD1">
        <w:rPr>
          <w:rFonts w:eastAsia="Times New Roman"/>
          <w:sz w:val="24"/>
          <w:szCs w:val="24"/>
        </w:rPr>
        <w:t>to update</w:t>
      </w:r>
      <w:r w:rsidR="00E86F42" w:rsidRPr="001C5CD1">
        <w:rPr>
          <w:rFonts w:eastAsia="Times New Roman"/>
          <w:sz w:val="24"/>
          <w:szCs w:val="24"/>
        </w:rPr>
        <w:t xml:space="preserve"> their “Fee Information Expired” status</w:t>
      </w:r>
      <w:r w:rsidR="001C5CD1" w:rsidRPr="001C5CD1">
        <w:rPr>
          <w:rFonts w:eastAsia="Times New Roman"/>
          <w:sz w:val="24"/>
          <w:szCs w:val="24"/>
        </w:rPr>
        <w:t xml:space="preserve"> (see 1.A.i. </w:t>
      </w:r>
      <w:r w:rsidR="00D103AD">
        <w:rPr>
          <w:rFonts w:eastAsia="Times New Roman"/>
          <w:sz w:val="24"/>
          <w:szCs w:val="24"/>
        </w:rPr>
        <w:t xml:space="preserve">of this section </w:t>
      </w:r>
      <w:r w:rsidR="001C5CD1" w:rsidRPr="001C5CD1">
        <w:rPr>
          <w:rFonts w:eastAsia="Times New Roman"/>
          <w:sz w:val="24"/>
          <w:szCs w:val="24"/>
        </w:rPr>
        <w:t xml:space="preserve">for </w:t>
      </w:r>
      <w:r w:rsidR="001C5CD1" w:rsidRPr="001C5CD1">
        <w:rPr>
          <w:rFonts w:eastAsia="Times New Roman"/>
          <w:sz w:val="24"/>
          <w:szCs w:val="24"/>
          <w:highlight w:val="cyan"/>
        </w:rPr>
        <w:t>blue</w:t>
      </w:r>
      <w:r w:rsidR="001C5CD1" w:rsidRPr="001C5CD1">
        <w:rPr>
          <w:rFonts w:eastAsia="Times New Roman"/>
          <w:sz w:val="24"/>
          <w:szCs w:val="24"/>
        </w:rPr>
        <w:t xml:space="preserve"> highlighted families).</w:t>
      </w:r>
    </w:p>
    <w:p w14:paraId="765C092A" w14:textId="1E2DF777" w:rsidR="001C5CD1" w:rsidRPr="001C5CD1" w:rsidRDefault="001E4DAC" w:rsidP="001C5CD1">
      <w:pPr>
        <w:pStyle w:val="ListParagraph"/>
        <w:widowControl/>
        <w:numPr>
          <w:ilvl w:val="0"/>
          <w:numId w:val="30"/>
        </w:numPr>
        <w:tabs>
          <w:tab w:val="left" w:pos="1620"/>
        </w:tabs>
        <w:autoSpaceDE/>
        <w:autoSpaceDN/>
        <w:ind w:left="1620" w:right="1440"/>
        <w:rPr>
          <w:sz w:val="24"/>
          <w:szCs w:val="24"/>
        </w:rPr>
      </w:pPr>
      <w:r w:rsidRPr="001C5CD1">
        <w:rPr>
          <w:sz w:val="24"/>
          <w:szCs w:val="24"/>
        </w:rPr>
        <w:t>At both the initial</w:t>
      </w:r>
      <w:r w:rsidR="00D103AD">
        <w:rPr>
          <w:sz w:val="24"/>
          <w:szCs w:val="24"/>
        </w:rPr>
        <w:t xml:space="preserve"> IFSP</w:t>
      </w:r>
      <w:r w:rsidRPr="001C5CD1">
        <w:rPr>
          <w:sz w:val="24"/>
          <w:szCs w:val="24"/>
        </w:rPr>
        <w:t xml:space="preserve"> and </w:t>
      </w:r>
      <w:r w:rsidR="001C5CD1" w:rsidRPr="001C5CD1">
        <w:rPr>
          <w:sz w:val="24"/>
          <w:szCs w:val="24"/>
        </w:rPr>
        <w:t xml:space="preserve">upon </w:t>
      </w:r>
      <w:r w:rsidR="00D103AD">
        <w:rPr>
          <w:sz w:val="24"/>
          <w:szCs w:val="24"/>
        </w:rPr>
        <w:t>expiration</w:t>
      </w:r>
      <w:r w:rsidR="001C5CD1" w:rsidRPr="001C5CD1">
        <w:rPr>
          <w:sz w:val="24"/>
          <w:szCs w:val="24"/>
        </w:rPr>
        <w:t xml:space="preserve"> of financial information, families</w:t>
      </w:r>
      <w:r w:rsidRPr="001C5CD1">
        <w:rPr>
          <w:sz w:val="24"/>
          <w:szCs w:val="24"/>
        </w:rPr>
        <w:t xml:space="preserve"> should</w:t>
      </w:r>
      <w:r w:rsidR="00D51721" w:rsidRPr="001C5CD1">
        <w:rPr>
          <w:sz w:val="24"/>
          <w:szCs w:val="24"/>
        </w:rPr>
        <w:t xml:space="preserve"> </w:t>
      </w:r>
      <w:r w:rsidR="001C5CD1" w:rsidRPr="001C5CD1">
        <w:rPr>
          <w:sz w:val="24"/>
          <w:szCs w:val="24"/>
        </w:rPr>
        <w:t xml:space="preserve">be reminded that </w:t>
      </w:r>
      <w:r w:rsidR="00D51721" w:rsidRPr="001C5CD1">
        <w:rPr>
          <w:sz w:val="24"/>
          <w:szCs w:val="24"/>
        </w:rPr>
        <w:t>if they do not complete the registration and fee information online, they will be charged the $200 fee for services received each month.</w:t>
      </w:r>
    </w:p>
    <w:p w14:paraId="67A8C581" w14:textId="32714505" w:rsidR="00253000" w:rsidRPr="001C5CD1" w:rsidRDefault="00DA2807" w:rsidP="001C5CD1">
      <w:pPr>
        <w:widowControl/>
        <w:numPr>
          <w:ilvl w:val="0"/>
          <w:numId w:val="21"/>
        </w:numPr>
        <w:tabs>
          <w:tab w:val="left" w:pos="1620"/>
        </w:tabs>
        <w:autoSpaceDE/>
        <w:autoSpaceDN/>
        <w:ind w:left="2700" w:right="1440" w:hanging="270"/>
        <w:rPr>
          <w:sz w:val="24"/>
        </w:rPr>
      </w:pPr>
      <w:r w:rsidRPr="001C5CD1">
        <w:rPr>
          <w:sz w:val="24"/>
          <w:szCs w:val="24"/>
        </w:rPr>
        <w:t>Once the family registers the</w:t>
      </w:r>
      <w:r w:rsidRPr="001C5CD1">
        <w:rPr>
          <w:sz w:val="24"/>
        </w:rPr>
        <w:t xml:space="preserve"> $200/month fee will be adjusted according to their</w:t>
      </w:r>
      <w:r w:rsidR="00D103AD">
        <w:rPr>
          <w:sz w:val="24"/>
        </w:rPr>
        <w:t xml:space="preserve"> d</w:t>
      </w:r>
      <w:r w:rsidRPr="001C5CD1">
        <w:rPr>
          <w:sz w:val="24"/>
        </w:rPr>
        <w:t>etermined</w:t>
      </w:r>
      <w:r w:rsidRPr="001C5CD1">
        <w:rPr>
          <w:spacing w:val="-4"/>
          <w:sz w:val="24"/>
        </w:rPr>
        <w:t xml:space="preserve"> </w:t>
      </w:r>
      <w:r w:rsidRPr="001C5CD1">
        <w:rPr>
          <w:sz w:val="24"/>
        </w:rPr>
        <w:t>fee</w:t>
      </w:r>
      <w:r w:rsidR="00253000" w:rsidRPr="001C5CD1">
        <w:rPr>
          <w:sz w:val="24"/>
        </w:rPr>
        <w:t>.</w:t>
      </w:r>
    </w:p>
    <w:p w14:paraId="3E7ED469" w14:textId="1C5B0315" w:rsidR="00253000" w:rsidRPr="00B8267A" w:rsidRDefault="00DA2807" w:rsidP="001C5CD1">
      <w:pPr>
        <w:pStyle w:val="ListParagraph"/>
        <w:numPr>
          <w:ilvl w:val="0"/>
          <w:numId w:val="21"/>
        </w:numPr>
        <w:ind w:left="2700" w:right="1440" w:hanging="270"/>
        <w:rPr>
          <w:sz w:val="24"/>
        </w:rPr>
      </w:pPr>
      <w:r w:rsidRPr="00253000">
        <w:rPr>
          <w:sz w:val="24"/>
        </w:rPr>
        <w:t>If there is an inability to pay because of a change to family income</w:t>
      </w:r>
      <w:r w:rsidR="00253000">
        <w:rPr>
          <w:sz w:val="24"/>
        </w:rPr>
        <w:t xml:space="preserve">, </w:t>
      </w:r>
      <w:r w:rsidRPr="00253000">
        <w:rPr>
          <w:spacing w:val="-52"/>
          <w:sz w:val="24"/>
        </w:rPr>
        <w:t xml:space="preserve"> </w:t>
      </w:r>
      <w:r w:rsidR="00253000">
        <w:rPr>
          <w:spacing w:val="-52"/>
          <w:sz w:val="24"/>
        </w:rPr>
        <w:t xml:space="preserve">   </w:t>
      </w:r>
      <w:r w:rsidR="00253000" w:rsidRPr="00B8267A">
        <w:rPr>
          <w:spacing w:val="-3"/>
          <w:sz w:val="24"/>
          <w:szCs w:val="24"/>
        </w:rPr>
        <w:t xml:space="preserve">the </w:t>
      </w:r>
      <w:r w:rsidR="00253000" w:rsidRPr="00F53E53">
        <w:rPr>
          <w:sz w:val="24"/>
        </w:rPr>
        <w:t>family</w:t>
      </w:r>
      <w:r w:rsidR="00253000" w:rsidRPr="00B8267A">
        <w:rPr>
          <w:spacing w:val="-3"/>
          <w:sz w:val="24"/>
          <w:szCs w:val="24"/>
        </w:rPr>
        <w:t xml:space="preserve"> must login and update</w:t>
      </w:r>
      <w:r w:rsidR="00253000">
        <w:rPr>
          <w:spacing w:val="-3"/>
          <w:sz w:val="24"/>
          <w:szCs w:val="24"/>
        </w:rPr>
        <w:t xml:space="preserve"> their</w:t>
      </w:r>
      <w:r w:rsidR="00253000" w:rsidRPr="00B8267A">
        <w:rPr>
          <w:spacing w:val="-3"/>
          <w:sz w:val="24"/>
          <w:szCs w:val="24"/>
        </w:rPr>
        <w:t xml:space="preserve"> </w:t>
      </w:r>
      <w:r w:rsidR="00253000">
        <w:rPr>
          <w:spacing w:val="-3"/>
          <w:sz w:val="24"/>
          <w:szCs w:val="24"/>
        </w:rPr>
        <w:t xml:space="preserve">financial </w:t>
      </w:r>
      <w:r w:rsidR="00253000" w:rsidRPr="00B8267A">
        <w:rPr>
          <w:spacing w:val="-3"/>
          <w:sz w:val="24"/>
          <w:szCs w:val="24"/>
        </w:rPr>
        <w:t xml:space="preserve">information.  </w:t>
      </w:r>
      <w:r w:rsidR="00253000">
        <w:rPr>
          <w:spacing w:val="-3"/>
          <w:sz w:val="24"/>
          <w:szCs w:val="24"/>
        </w:rPr>
        <w:t>They must a</w:t>
      </w:r>
      <w:r w:rsidR="00253000" w:rsidRPr="00B8267A">
        <w:rPr>
          <w:spacing w:val="-3"/>
          <w:sz w:val="24"/>
          <w:szCs w:val="24"/>
        </w:rPr>
        <w:t>lso click on the “</w:t>
      </w:r>
      <w:r w:rsidR="00253000">
        <w:rPr>
          <w:spacing w:val="-3"/>
          <w:sz w:val="24"/>
          <w:szCs w:val="24"/>
        </w:rPr>
        <w:t>Submit B</w:t>
      </w:r>
      <w:r w:rsidR="00253000" w:rsidRPr="00B8267A">
        <w:rPr>
          <w:spacing w:val="-3"/>
          <w:sz w:val="24"/>
          <w:szCs w:val="24"/>
        </w:rPr>
        <w:t xml:space="preserve">illing </w:t>
      </w:r>
      <w:r w:rsidR="00253000">
        <w:rPr>
          <w:spacing w:val="-3"/>
          <w:sz w:val="24"/>
          <w:szCs w:val="24"/>
        </w:rPr>
        <w:t>D</w:t>
      </w:r>
      <w:r w:rsidR="00253000" w:rsidRPr="00B8267A">
        <w:rPr>
          <w:spacing w:val="-3"/>
          <w:sz w:val="24"/>
          <w:szCs w:val="24"/>
        </w:rPr>
        <w:t>ispute” link and enter a note stating that</w:t>
      </w:r>
      <w:r w:rsidR="00253000">
        <w:rPr>
          <w:spacing w:val="-3"/>
          <w:sz w:val="24"/>
          <w:szCs w:val="24"/>
        </w:rPr>
        <w:t xml:space="preserve"> they</w:t>
      </w:r>
      <w:r w:rsidR="00253000" w:rsidRPr="00B8267A">
        <w:rPr>
          <w:spacing w:val="-3"/>
          <w:sz w:val="24"/>
          <w:szCs w:val="24"/>
        </w:rPr>
        <w:t xml:space="preserve"> have updated </w:t>
      </w:r>
      <w:r w:rsidR="00253000">
        <w:rPr>
          <w:spacing w:val="-3"/>
          <w:sz w:val="24"/>
          <w:szCs w:val="24"/>
        </w:rPr>
        <w:t>their financial</w:t>
      </w:r>
      <w:r w:rsidR="00253000" w:rsidRPr="00B8267A">
        <w:rPr>
          <w:spacing w:val="-3"/>
          <w:sz w:val="24"/>
          <w:szCs w:val="24"/>
        </w:rPr>
        <w:t xml:space="preserve"> information. </w:t>
      </w:r>
      <w:r w:rsidR="00253000" w:rsidRPr="00B8267A">
        <w:rPr>
          <w:color w:val="FF0000"/>
          <w:spacing w:val="-3"/>
          <w:sz w:val="24"/>
          <w:szCs w:val="24"/>
        </w:rPr>
        <w:t>(See the Billing and Payment System Family Help Document</w:t>
      </w:r>
      <w:r w:rsidR="00253000">
        <w:rPr>
          <w:color w:val="FF0000"/>
          <w:spacing w:val="-3"/>
          <w:sz w:val="24"/>
          <w:szCs w:val="24"/>
        </w:rPr>
        <w:t xml:space="preserve"> – Fig. 15 &amp; 16)</w:t>
      </w:r>
      <w:r w:rsidR="00253000" w:rsidRPr="00B8267A">
        <w:rPr>
          <w:color w:val="FF0000"/>
          <w:spacing w:val="-3"/>
          <w:sz w:val="24"/>
          <w:szCs w:val="24"/>
        </w:rPr>
        <w:t>.</w:t>
      </w:r>
    </w:p>
    <w:p w14:paraId="336F9623" w14:textId="38B42ADF" w:rsidR="00DA2807" w:rsidRDefault="00DA2807" w:rsidP="001E4DAC">
      <w:pPr>
        <w:pStyle w:val="ListParagraph"/>
        <w:numPr>
          <w:ilvl w:val="0"/>
          <w:numId w:val="30"/>
        </w:numPr>
        <w:tabs>
          <w:tab w:val="left" w:pos="2160"/>
          <w:tab w:val="left" w:pos="10770"/>
        </w:tabs>
        <w:ind w:left="1620" w:right="1440"/>
        <w:rPr>
          <w:sz w:val="24"/>
        </w:rPr>
      </w:pPr>
      <w:r>
        <w:rPr>
          <w:sz w:val="24"/>
        </w:rPr>
        <w:t>If there are other extenuating circumstances (family emergency, had to buy new</w:t>
      </w:r>
      <w:r>
        <w:rPr>
          <w:spacing w:val="-52"/>
          <w:sz w:val="24"/>
        </w:rPr>
        <w:t xml:space="preserve"> </w:t>
      </w:r>
      <w:r w:rsidR="00352B00">
        <w:rPr>
          <w:spacing w:val="-52"/>
          <w:sz w:val="24"/>
        </w:rPr>
        <w:t xml:space="preserve"> </w:t>
      </w:r>
      <w:r>
        <w:rPr>
          <w:sz w:val="24"/>
        </w:rPr>
        <w:t>car, etc.) that are preventing a family making a payment have the family contact</w:t>
      </w:r>
      <w:r w:rsidR="00C82304">
        <w:rPr>
          <w:sz w:val="24"/>
        </w:rPr>
        <w:t xml:space="preserve"> </w:t>
      </w:r>
      <w:r>
        <w:rPr>
          <w:spacing w:val="-52"/>
          <w:sz w:val="24"/>
        </w:rPr>
        <w:t xml:space="preserve"> </w:t>
      </w:r>
      <w:r>
        <w:rPr>
          <w:sz w:val="24"/>
        </w:rPr>
        <w:t>BW billing specialist billing specialist # 385-262-5909. The BWEIP billing specialist may email the</w:t>
      </w:r>
      <w:r>
        <w:rPr>
          <w:spacing w:val="1"/>
          <w:sz w:val="24"/>
        </w:rPr>
        <w:t xml:space="preserve"> </w:t>
      </w:r>
      <w:r>
        <w:rPr>
          <w:sz w:val="24"/>
        </w:rPr>
        <w:t>program</w:t>
      </w:r>
      <w:r>
        <w:rPr>
          <w:spacing w:val="-8"/>
          <w:sz w:val="24"/>
        </w:rPr>
        <w:t xml:space="preserve"> </w:t>
      </w:r>
      <w:r>
        <w:rPr>
          <w:sz w:val="24"/>
        </w:rPr>
        <w:t>administrator</w:t>
      </w:r>
      <w:r>
        <w:rPr>
          <w:spacing w:val="-4"/>
          <w:sz w:val="24"/>
        </w:rPr>
        <w:t xml:space="preserve"> </w:t>
      </w:r>
      <w:r>
        <w:rPr>
          <w:sz w:val="24"/>
        </w:rPr>
        <w:t>about</w:t>
      </w:r>
      <w:r>
        <w:rPr>
          <w:spacing w:val="-1"/>
          <w:sz w:val="24"/>
        </w:rPr>
        <w:t xml:space="preserve"> </w:t>
      </w:r>
      <w:r>
        <w:rPr>
          <w:sz w:val="24"/>
        </w:rPr>
        <w:t>waiving</w:t>
      </w:r>
      <w:r>
        <w:rPr>
          <w:spacing w:val="-7"/>
          <w:sz w:val="24"/>
        </w:rPr>
        <w:t xml:space="preserve"> </w:t>
      </w:r>
      <w:r>
        <w:rPr>
          <w:sz w:val="24"/>
        </w:rPr>
        <w:t>fees</w:t>
      </w:r>
      <w:r>
        <w:rPr>
          <w:spacing w:val="-2"/>
          <w:sz w:val="24"/>
        </w:rPr>
        <w:t xml:space="preserve"> </w:t>
      </w:r>
      <w:r>
        <w:rPr>
          <w:sz w:val="24"/>
        </w:rPr>
        <w:t>owing.</w:t>
      </w:r>
    </w:p>
    <w:p w14:paraId="72DD7B75" w14:textId="38AA109A" w:rsidR="00C82304" w:rsidRDefault="00C82304" w:rsidP="001E4DAC">
      <w:pPr>
        <w:pStyle w:val="ListParagraph"/>
        <w:numPr>
          <w:ilvl w:val="0"/>
          <w:numId w:val="30"/>
        </w:numPr>
        <w:tabs>
          <w:tab w:val="left" w:pos="2160"/>
          <w:tab w:val="left" w:pos="10770"/>
        </w:tabs>
        <w:ind w:left="1620" w:right="1440"/>
        <w:rPr>
          <w:sz w:val="24"/>
        </w:rPr>
      </w:pPr>
      <w:r>
        <w:rPr>
          <w:sz w:val="24"/>
        </w:rPr>
        <w:t>Service coordinators should also inform the BWEIP billing specialist of families that have 2 or more children enrolled in the program.</w:t>
      </w:r>
    </w:p>
    <w:p w14:paraId="1DB47380" w14:textId="77777777" w:rsidR="00E846BC" w:rsidRDefault="00E846BC" w:rsidP="00E846BC">
      <w:pPr>
        <w:pStyle w:val="ListParagraph"/>
        <w:tabs>
          <w:tab w:val="left" w:pos="2160"/>
          <w:tab w:val="left" w:pos="10770"/>
        </w:tabs>
        <w:ind w:left="1620" w:right="1440" w:firstLine="0"/>
        <w:rPr>
          <w:sz w:val="24"/>
        </w:rPr>
      </w:pPr>
    </w:p>
    <w:p w14:paraId="4A47294E" w14:textId="77777777" w:rsidR="00DA2807" w:rsidRPr="00E846BC" w:rsidRDefault="00DA2807" w:rsidP="00DA2807">
      <w:pPr>
        <w:pStyle w:val="BodyText"/>
        <w:spacing w:before="4"/>
        <w:rPr>
          <w:b/>
          <w:bCs/>
          <w:sz w:val="8"/>
        </w:rPr>
      </w:pPr>
    </w:p>
    <w:p w14:paraId="270884AE" w14:textId="77777777" w:rsidR="00DA2807" w:rsidRPr="00E846BC" w:rsidRDefault="00DA2807" w:rsidP="00E846BC">
      <w:pPr>
        <w:ind w:left="1080"/>
        <w:rPr>
          <w:b/>
          <w:bCs/>
          <w:sz w:val="24"/>
          <w:szCs w:val="24"/>
        </w:rPr>
      </w:pPr>
      <w:bookmarkStart w:id="9" w:name="At_Exit:"/>
      <w:bookmarkEnd w:id="9"/>
      <w:r w:rsidRPr="00E846BC">
        <w:rPr>
          <w:b/>
          <w:bCs/>
          <w:sz w:val="24"/>
          <w:szCs w:val="24"/>
        </w:rPr>
        <w:t>At</w:t>
      </w:r>
      <w:r w:rsidRPr="00E846BC">
        <w:rPr>
          <w:b/>
          <w:bCs/>
          <w:spacing w:val="-7"/>
          <w:sz w:val="24"/>
          <w:szCs w:val="24"/>
        </w:rPr>
        <w:t xml:space="preserve"> </w:t>
      </w:r>
      <w:r w:rsidRPr="00E846BC">
        <w:rPr>
          <w:b/>
          <w:bCs/>
          <w:sz w:val="24"/>
          <w:szCs w:val="24"/>
        </w:rPr>
        <w:t>Exit:</w:t>
      </w:r>
    </w:p>
    <w:p w14:paraId="0CD6DDE8" w14:textId="7B5469A4" w:rsidR="00DA2807" w:rsidRDefault="00DA2807" w:rsidP="00DA2807">
      <w:pPr>
        <w:pStyle w:val="BodyText"/>
        <w:ind w:left="1440" w:right="1800"/>
      </w:pPr>
      <w:r>
        <w:t>The Service Coordinator should remind families at exit to please pay any fees owing. Go to</w:t>
      </w:r>
      <w:r>
        <w:rPr>
          <w:spacing w:val="-52"/>
        </w:rPr>
        <w:t xml:space="preserve"> </w:t>
      </w:r>
      <w:r>
        <w:t>BTOTS,</w:t>
      </w:r>
      <w:r>
        <w:rPr>
          <w:spacing w:val="-1"/>
        </w:rPr>
        <w:t xml:space="preserve"> </w:t>
      </w:r>
      <w:r>
        <w:rPr>
          <w:b/>
        </w:rPr>
        <w:t>Family</w:t>
      </w:r>
      <w:r>
        <w:rPr>
          <w:b/>
          <w:spacing w:val="-6"/>
        </w:rPr>
        <w:t xml:space="preserve"> </w:t>
      </w:r>
      <w:r>
        <w:rPr>
          <w:b/>
        </w:rPr>
        <w:t>Fee</w:t>
      </w:r>
      <w:r>
        <w:rPr>
          <w:b/>
          <w:spacing w:val="-1"/>
        </w:rPr>
        <w:t xml:space="preserve"> </w:t>
      </w:r>
      <w:r>
        <w:rPr>
          <w:b/>
        </w:rPr>
        <w:t>Billing</w:t>
      </w:r>
      <w:r>
        <w:rPr>
          <w:b/>
          <w:spacing w:val="-6"/>
        </w:rPr>
        <w:t xml:space="preserve"> </w:t>
      </w:r>
      <w:r>
        <w:rPr>
          <w:b/>
        </w:rPr>
        <w:t>Reports</w:t>
      </w:r>
      <w:r w:rsidR="00E846BC">
        <w:rPr>
          <w:b/>
        </w:rPr>
        <w:t xml:space="preserve"> &gt; Late Payment Report</w:t>
      </w:r>
      <w:r>
        <w:t>.</w:t>
      </w:r>
    </w:p>
    <w:p w14:paraId="2A0BC6D4" w14:textId="77777777" w:rsidR="00DA2807" w:rsidRDefault="00DA2807" w:rsidP="00DA2807">
      <w:pPr>
        <w:pStyle w:val="BodyText"/>
        <w:spacing w:before="11"/>
        <w:rPr>
          <w:sz w:val="23"/>
        </w:rPr>
      </w:pPr>
    </w:p>
    <w:p w14:paraId="20D779AD" w14:textId="77777777" w:rsidR="00DA2807" w:rsidRDefault="00DA2807" w:rsidP="00E846BC">
      <w:pPr>
        <w:pStyle w:val="Heading6"/>
        <w:ind w:left="720"/>
      </w:pPr>
      <w:bookmarkStart w:id="10" w:name="Family_Fee_Resources:"/>
      <w:bookmarkStart w:id="11" w:name="_bookmark8"/>
      <w:bookmarkStart w:id="12" w:name="_Family_Fee_Resources:"/>
      <w:bookmarkEnd w:id="10"/>
      <w:bookmarkEnd w:id="11"/>
      <w:bookmarkEnd w:id="12"/>
      <w:r>
        <w:t>Family</w:t>
      </w:r>
      <w:r>
        <w:rPr>
          <w:spacing w:val="-7"/>
        </w:rPr>
        <w:t xml:space="preserve"> </w:t>
      </w:r>
      <w:r>
        <w:t>Fee</w:t>
      </w:r>
      <w:r>
        <w:rPr>
          <w:spacing w:val="-1"/>
        </w:rPr>
        <w:t xml:space="preserve"> </w:t>
      </w:r>
      <w:r>
        <w:t>Resources:</w:t>
      </w:r>
    </w:p>
    <w:p w14:paraId="0563A057" w14:textId="744B8A6D" w:rsidR="00DA2807" w:rsidRPr="00AA7E16" w:rsidRDefault="005B405E" w:rsidP="00AA7E16">
      <w:pPr>
        <w:pStyle w:val="BodyText"/>
        <w:numPr>
          <w:ilvl w:val="0"/>
          <w:numId w:val="22"/>
        </w:numPr>
        <w:ind w:right="1440"/>
        <w:rPr>
          <w:color w:val="4472C4" w:themeColor="accent1"/>
        </w:rPr>
      </w:pPr>
      <w:hyperlink r:id="rId13">
        <w:r w:rsidR="00DA2807" w:rsidRPr="00B138AE">
          <w:rPr>
            <w:color w:val="4472C4" w:themeColor="accent1"/>
            <w:u w:val="single" w:color="0560C1"/>
          </w:rPr>
          <w:t>Family Billing and Payment System Video</w:t>
        </w:r>
      </w:hyperlink>
      <w:r w:rsidR="00DA2807" w:rsidRPr="00B138AE">
        <w:rPr>
          <w:color w:val="4472C4" w:themeColor="accent1"/>
          <w:spacing w:val="-53"/>
        </w:rPr>
        <w:t xml:space="preserve"> </w:t>
      </w:r>
    </w:p>
    <w:bookmarkStart w:id="13" w:name="_Hlk86147774"/>
    <w:p w14:paraId="0F667604" w14:textId="1F877886" w:rsidR="00B7780F" w:rsidRPr="00B138AE" w:rsidRDefault="00B138AE" w:rsidP="001F3849">
      <w:pPr>
        <w:pStyle w:val="BodyText"/>
        <w:numPr>
          <w:ilvl w:val="0"/>
          <w:numId w:val="22"/>
        </w:numPr>
        <w:spacing w:line="242" w:lineRule="auto"/>
        <w:ind w:right="1440"/>
        <w:rPr>
          <w:color w:val="4472C4" w:themeColor="accent1"/>
          <w:spacing w:val="-52"/>
        </w:rPr>
      </w:pPr>
      <w:r w:rsidRPr="00B138AE">
        <w:rPr>
          <w:color w:val="4472C4" w:themeColor="accent1"/>
          <w:u w:val="single" w:color="0560C1"/>
        </w:rPr>
        <w:fldChar w:fldCharType="begin"/>
      </w:r>
      <w:r w:rsidR="00F4026B">
        <w:rPr>
          <w:color w:val="4472C4" w:themeColor="accent1"/>
          <w:u w:val="single" w:color="0560C1"/>
        </w:rPr>
        <w:instrText>HYPERLINK "https://usu.app.box.com/file/898852219913"</w:instrText>
      </w:r>
      <w:r w:rsidRPr="00B138AE">
        <w:rPr>
          <w:color w:val="4472C4" w:themeColor="accent1"/>
          <w:u w:val="single" w:color="0560C1"/>
        </w:rPr>
        <w:fldChar w:fldCharType="separate"/>
      </w:r>
      <w:r w:rsidR="00DA2807" w:rsidRPr="00B138AE">
        <w:rPr>
          <w:rStyle w:val="Hyperlink"/>
          <w:color w:val="4472C4" w:themeColor="accent1"/>
        </w:rPr>
        <w:t>Billing and Payment System Family Help Document</w:t>
      </w:r>
      <w:r w:rsidRPr="00B138AE">
        <w:rPr>
          <w:color w:val="4472C4" w:themeColor="accent1"/>
          <w:u w:val="single" w:color="0560C1"/>
        </w:rPr>
        <w:fldChar w:fldCharType="end"/>
      </w:r>
      <w:r w:rsidR="00DA2807" w:rsidRPr="00B138AE">
        <w:rPr>
          <w:color w:val="4472C4" w:themeColor="accent1"/>
          <w:spacing w:val="-52"/>
        </w:rPr>
        <w:t xml:space="preserve"> </w:t>
      </w:r>
    </w:p>
    <w:bookmarkEnd w:id="13"/>
    <w:p w14:paraId="5A0AEFD0" w14:textId="4ADE02A3" w:rsidR="00DA2807" w:rsidRPr="00F4026B" w:rsidRDefault="00F4026B" w:rsidP="001F3849">
      <w:pPr>
        <w:pStyle w:val="BodyText"/>
        <w:numPr>
          <w:ilvl w:val="0"/>
          <w:numId w:val="22"/>
        </w:numPr>
        <w:spacing w:line="242" w:lineRule="auto"/>
        <w:ind w:right="1440"/>
        <w:rPr>
          <w:color w:val="4472C4" w:themeColor="accent1"/>
          <w:u w:val="single"/>
        </w:rPr>
      </w:pPr>
      <w:r>
        <w:rPr>
          <w:color w:val="4472C4" w:themeColor="accent1"/>
          <w:u w:val="single"/>
        </w:rPr>
        <w:fldChar w:fldCharType="begin"/>
      </w:r>
      <w:r>
        <w:rPr>
          <w:color w:val="4472C4" w:themeColor="accent1"/>
          <w:u w:val="single"/>
        </w:rPr>
        <w:instrText xml:space="preserve"> HYPERLINK "https://usu.app.box.com/file/839926195744" </w:instrText>
      </w:r>
      <w:r>
        <w:rPr>
          <w:color w:val="4472C4" w:themeColor="accent1"/>
          <w:u w:val="single"/>
        </w:rPr>
        <w:fldChar w:fldCharType="separate"/>
      </w:r>
      <w:r w:rsidR="00DA2807" w:rsidRPr="00F4026B">
        <w:rPr>
          <w:rStyle w:val="Hyperlink"/>
        </w:rPr>
        <w:t>Family</w:t>
      </w:r>
      <w:r w:rsidR="00DA2807" w:rsidRPr="00F4026B">
        <w:rPr>
          <w:rStyle w:val="Hyperlink"/>
          <w:spacing w:val="-1"/>
        </w:rPr>
        <w:t xml:space="preserve"> </w:t>
      </w:r>
      <w:r w:rsidR="00DA2807" w:rsidRPr="00F4026B">
        <w:rPr>
          <w:rStyle w:val="Hyperlink"/>
        </w:rPr>
        <w:t>Fee</w:t>
      </w:r>
      <w:r w:rsidR="00DA2807" w:rsidRPr="00F4026B">
        <w:rPr>
          <w:rStyle w:val="Hyperlink"/>
          <w:spacing w:val="1"/>
        </w:rPr>
        <w:t xml:space="preserve"> </w:t>
      </w:r>
      <w:r w:rsidR="00DA2807" w:rsidRPr="00F4026B">
        <w:rPr>
          <w:rStyle w:val="Hyperlink"/>
        </w:rPr>
        <w:t>Instructions Fillable Form</w:t>
      </w:r>
      <w:r>
        <w:rPr>
          <w:color w:val="4472C4" w:themeColor="accent1"/>
          <w:u w:val="single"/>
        </w:rPr>
        <w:fldChar w:fldCharType="end"/>
      </w:r>
    </w:p>
    <w:p w14:paraId="607B5C69" w14:textId="4DD9816C" w:rsidR="00B138AE" w:rsidRPr="00B138AE" w:rsidRDefault="005B405E" w:rsidP="001F3849">
      <w:pPr>
        <w:pStyle w:val="BodyText"/>
        <w:numPr>
          <w:ilvl w:val="0"/>
          <w:numId w:val="22"/>
        </w:numPr>
        <w:spacing w:line="242" w:lineRule="auto"/>
        <w:ind w:right="1440"/>
        <w:rPr>
          <w:color w:val="4472C4" w:themeColor="accent1"/>
        </w:rPr>
      </w:pPr>
      <w:hyperlink r:id="rId14" w:history="1">
        <w:r w:rsidR="00DA2807" w:rsidRPr="00F4026B">
          <w:rPr>
            <w:rStyle w:val="Hyperlink"/>
          </w:rPr>
          <w:t>Fillable Billing and Payment Checklist</w:t>
        </w:r>
      </w:hyperlink>
    </w:p>
    <w:p w14:paraId="709EDFF7" w14:textId="60518F03" w:rsidR="00DA2807" w:rsidRPr="00B138AE" w:rsidRDefault="00DA2807" w:rsidP="001F3849">
      <w:pPr>
        <w:pStyle w:val="BodyText"/>
        <w:numPr>
          <w:ilvl w:val="0"/>
          <w:numId w:val="22"/>
        </w:numPr>
        <w:spacing w:line="242" w:lineRule="auto"/>
        <w:ind w:right="1440"/>
        <w:rPr>
          <w:color w:val="4472C4" w:themeColor="accent1"/>
          <w:u w:val="single"/>
        </w:rPr>
      </w:pPr>
      <w:r w:rsidRPr="00B138AE">
        <w:rPr>
          <w:color w:val="4472C4" w:themeColor="accent1"/>
          <w:spacing w:val="-53"/>
        </w:rPr>
        <w:t xml:space="preserve"> </w:t>
      </w:r>
      <w:hyperlink r:id="rId15" w:history="1">
        <w:r w:rsidRPr="00F4026B">
          <w:rPr>
            <w:rStyle w:val="Hyperlink"/>
          </w:rPr>
          <w:t>IDEA Fee</w:t>
        </w:r>
        <w:r w:rsidRPr="00F4026B">
          <w:rPr>
            <w:rStyle w:val="Hyperlink"/>
            <w:spacing w:val="-1"/>
          </w:rPr>
          <w:t xml:space="preserve"> </w:t>
        </w:r>
        <w:r w:rsidRPr="00F4026B">
          <w:rPr>
            <w:rStyle w:val="Hyperlink"/>
          </w:rPr>
          <w:t>Regulations</w:t>
        </w:r>
      </w:hyperlink>
    </w:p>
    <w:p w14:paraId="1A030C08" w14:textId="11D53B7D" w:rsidR="00DA2807" w:rsidRPr="00B138AE" w:rsidRDefault="005B405E" w:rsidP="001F3849">
      <w:pPr>
        <w:pStyle w:val="BodyText"/>
        <w:numPr>
          <w:ilvl w:val="0"/>
          <w:numId w:val="22"/>
        </w:numPr>
        <w:spacing w:before="4" w:line="289" w:lineRule="exact"/>
        <w:ind w:right="1440"/>
        <w:rPr>
          <w:color w:val="4472C4" w:themeColor="accent1"/>
        </w:rPr>
      </w:pPr>
      <w:hyperlink r:id="rId16" w:history="1">
        <w:r w:rsidR="00DA2807" w:rsidRPr="00F4026B">
          <w:rPr>
            <w:rStyle w:val="Hyperlink"/>
          </w:rPr>
          <w:t>BWEIP</w:t>
        </w:r>
        <w:r w:rsidR="00DA2807" w:rsidRPr="00F4026B">
          <w:rPr>
            <w:rStyle w:val="Hyperlink"/>
            <w:spacing w:val="-6"/>
          </w:rPr>
          <w:t xml:space="preserve"> </w:t>
        </w:r>
        <w:r w:rsidR="00DA2807" w:rsidRPr="00F4026B">
          <w:rPr>
            <w:rStyle w:val="Hyperlink"/>
          </w:rPr>
          <w:t>Payment</w:t>
        </w:r>
        <w:r w:rsidR="00DA2807" w:rsidRPr="00F4026B">
          <w:rPr>
            <w:rStyle w:val="Hyperlink"/>
            <w:spacing w:val="-3"/>
          </w:rPr>
          <w:t xml:space="preserve"> </w:t>
        </w:r>
        <w:r w:rsidR="00DA2807" w:rsidRPr="00F4026B">
          <w:rPr>
            <w:rStyle w:val="Hyperlink"/>
          </w:rPr>
          <w:t>Fee</w:t>
        </w:r>
        <w:r w:rsidR="00DA2807" w:rsidRPr="00F4026B">
          <w:rPr>
            <w:rStyle w:val="Hyperlink"/>
            <w:spacing w:val="-6"/>
          </w:rPr>
          <w:t xml:space="preserve"> </w:t>
        </w:r>
        <w:r w:rsidR="00DA2807" w:rsidRPr="00F4026B">
          <w:rPr>
            <w:rStyle w:val="Hyperlink"/>
          </w:rPr>
          <w:t>System</w:t>
        </w:r>
        <w:r w:rsidR="00DA2807" w:rsidRPr="00F4026B">
          <w:rPr>
            <w:rStyle w:val="Hyperlink"/>
            <w:spacing w:val="-1"/>
          </w:rPr>
          <w:t xml:space="preserve"> </w:t>
        </w:r>
        <w:r w:rsidR="00DA2807" w:rsidRPr="00F4026B">
          <w:rPr>
            <w:rStyle w:val="Hyperlink"/>
          </w:rPr>
          <w:t>Policy</w:t>
        </w:r>
      </w:hyperlink>
    </w:p>
    <w:p w14:paraId="2DC42C54" w14:textId="29ED60A5" w:rsidR="00B138AE" w:rsidRPr="00B138AE" w:rsidRDefault="005B405E" w:rsidP="001F3849">
      <w:pPr>
        <w:pStyle w:val="BodyText"/>
        <w:numPr>
          <w:ilvl w:val="0"/>
          <w:numId w:val="22"/>
        </w:numPr>
        <w:ind w:right="1440"/>
        <w:rPr>
          <w:color w:val="4472C4" w:themeColor="accent1"/>
        </w:rPr>
      </w:pPr>
      <w:hyperlink r:id="rId17" w:history="1">
        <w:r w:rsidR="00DA2807" w:rsidRPr="00F4026B">
          <w:rPr>
            <w:rStyle w:val="Hyperlink"/>
          </w:rPr>
          <w:t>BWEIP Procedural Safeguards and No-cost Protections</w:t>
        </w:r>
      </w:hyperlink>
    </w:p>
    <w:p w14:paraId="01F147C8" w14:textId="29A876BB" w:rsidR="00DA2807" w:rsidRPr="00B138AE" w:rsidRDefault="005B405E" w:rsidP="001F3849">
      <w:pPr>
        <w:pStyle w:val="BodyText"/>
        <w:numPr>
          <w:ilvl w:val="0"/>
          <w:numId w:val="22"/>
        </w:numPr>
        <w:ind w:right="1440"/>
        <w:rPr>
          <w:color w:val="4472C4" w:themeColor="accent1"/>
        </w:rPr>
      </w:pPr>
      <w:hyperlink r:id="rId18" w:history="1">
        <w:r w:rsidR="00DA2807" w:rsidRPr="00F4026B">
          <w:rPr>
            <w:rStyle w:val="Hyperlink"/>
            <w:spacing w:val="-52"/>
          </w:rPr>
          <w:t xml:space="preserve"> </w:t>
        </w:r>
        <w:r w:rsidR="00DA2807" w:rsidRPr="00F4026B">
          <w:rPr>
            <w:rStyle w:val="Hyperlink"/>
          </w:rPr>
          <w:t>BNP Frequently</w:t>
        </w:r>
        <w:r w:rsidR="00DA2807" w:rsidRPr="00F4026B">
          <w:rPr>
            <w:rStyle w:val="Hyperlink"/>
            <w:spacing w:val="-7"/>
          </w:rPr>
          <w:t xml:space="preserve"> </w:t>
        </w:r>
        <w:r w:rsidR="00DA2807" w:rsidRPr="00F4026B">
          <w:rPr>
            <w:rStyle w:val="Hyperlink"/>
          </w:rPr>
          <w:t>Asked</w:t>
        </w:r>
        <w:r w:rsidR="00DA2807" w:rsidRPr="00F4026B">
          <w:rPr>
            <w:rStyle w:val="Hyperlink"/>
            <w:spacing w:val="-2"/>
          </w:rPr>
          <w:t xml:space="preserve"> </w:t>
        </w:r>
        <w:r w:rsidR="00DA2807" w:rsidRPr="00F4026B">
          <w:rPr>
            <w:rStyle w:val="Hyperlink"/>
          </w:rPr>
          <w:t>Provider</w:t>
        </w:r>
        <w:r w:rsidR="00DA2807" w:rsidRPr="00F4026B">
          <w:rPr>
            <w:rStyle w:val="Hyperlink"/>
            <w:spacing w:val="1"/>
          </w:rPr>
          <w:t xml:space="preserve"> </w:t>
        </w:r>
        <w:r w:rsidR="00DA2807" w:rsidRPr="00F4026B">
          <w:rPr>
            <w:rStyle w:val="Hyperlink"/>
          </w:rPr>
          <w:t>Questions</w:t>
        </w:r>
      </w:hyperlink>
    </w:p>
    <w:p w14:paraId="55F01E2C" w14:textId="77777777" w:rsidR="006F605B" w:rsidRPr="00E846BC" w:rsidRDefault="006F605B" w:rsidP="00E846BC">
      <w:pPr>
        <w:ind w:left="720" w:right="1440"/>
      </w:pPr>
    </w:p>
    <w:sectPr w:rsidR="006F605B" w:rsidRPr="00E846BC" w:rsidSect="00DA2807">
      <w:pgSz w:w="12240" w:h="15840"/>
      <w:pgMar w:top="1440" w:right="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0E7"/>
    <w:multiLevelType w:val="hybridMultilevel"/>
    <w:tmpl w:val="FAB6A8F4"/>
    <w:lvl w:ilvl="0" w:tplc="968286B2">
      <w:start w:val="1"/>
      <w:numFmt w:val="upperLetter"/>
      <w:lvlText w:val="%1."/>
      <w:lvlJc w:val="left"/>
      <w:pPr>
        <w:ind w:left="2160" w:hanging="360"/>
      </w:pPr>
      <w:rPr>
        <w:rFonts w:hint="default"/>
        <w:b w:val="0"/>
        <w:bCs w:val="0"/>
        <w:i w:val="0"/>
        <w:iCs w:val="0"/>
        <w:w w:val="100"/>
        <w:sz w:val="24"/>
        <w:szCs w:val="24"/>
        <w:lang w:val="en-US" w:eastAsia="en-US" w:bidi="ar-SA"/>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504E66"/>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2" w15:restartNumberingAfterBreak="0">
    <w:nsid w:val="04E614FB"/>
    <w:multiLevelType w:val="hybridMultilevel"/>
    <w:tmpl w:val="DB784B96"/>
    <w:lvl w:ilvl="0" w:tplc="5D08977A">
      <w:start w:val="1"/>
      <w:numFmt w:val="decimal"/>
      <w:lvlText w:val="%1."/>
      <w:lvlJc w:val="left"/>
      <w:pPr>
        <w:ind w:left="1440" w:hanging="360"/>
      </w:pPr>
    </w:lvl>
    <w:lvl w:ilvl="1" w:tplc="D30C0B3E" w:tentative="1">
      <w:start w:val="1"/>
      <w:numFmt w:val="lowerLetter"/>
      <w:lvlText w:val="%2."/>
      <w:lvlJc w:val="left"/>
      <w:pPr>
        <w:ind w:left="2160" w:hanging="360"/>
      </w:pPr>
    </w:lvl>
    <w:lvl w:ilvl="2" w:tplc="C2385BF8" w:tentative="1">
      <w:start w:val="1"/>
      <w:numFmt w:val="lowerRoman"/>
      <w:lvlText w:val="%3."/>
      <w:lvlJc w:val="right"/>
      <w:pPr>
        <w:ind w:left="2880" w:hanging="180"/>
      </w:pPr>
    </w:lvl>
    <w:lvl w:ilvl="3" w:tplc="C518C4F4" w:tentative="1">
      <w:start w:val="1"/>
      <w:numFmt w:val="decimal"/>
      <w:lvlText w:val="%4."/>
      <w:lvlJc w:val="left"/>
      <w:pPr>
        <w:ind w:left="3600" w:hanging="360"/>
      </w:pPr>
    </w:lvl>
    <w:lvl w:ilvl="4" w:tplc="5C1C3718" w:tentative="1">
      <w:start w:val="1"/>
      <w:numFmt w:val="lowerLetter"/>
      <w:lvlText w:val="%5."/>
      <w:lvlJc w:val="left"/>
      <w:pPr>
        <w:ind w:left="4320" w:hanging="360"/>
      </w:pPr>
    </w:lvl>
    <w:lvl w:ilvl="5" w:tplc="E19CCD96" w:tentative="1">
      <w:start w:val="1"/>
      <w:numFmt w:val="lowerRoman"/>
      <w:lvlText w:val="%6."/>
      <w:lvlJc w:val="right"/>
      <w:pPr>
        <w:ind w:left="5040" w:hanging="180"/>
      </w:pPr>
    </w:lvl>
    <w:lvl w:ilvl="6" w:tplc="73C48A5A" w:tentative="1">
      <w:start w:val="1"/>
      <w:numFmt w:val="decimal"/>
      <w:lvlText w:val="%7."/>
      <w:lvlJc w:val="left"/>
      <w:pPr>
        <w:ind w:left="5760" w:hanging="360"/>
      </w:pPr>
    </w:lvl>
    <w:lvl w:ilvl="7" w:tplc="4622165A" w:tentative="1">
      <w:start w:val="1"/>
      <w:numFmt w:val="lowerLetter"/>
      <w:lvlText w:val="%8."/>
      <w:lvlJc w:val="left"/>
      <w:pPr>
        <w:ind w:left="6480" w:hanging="360"/>
      </w:pPr>
    </w:lvl>
    <w:lvl w:ilvl="8" w:tplc="F032338E" w:tentative="1">
      <w:start w:val="1"/>
      <w:numFmt w:val="lowerRoman"/>
      <w:lvlText w:val="%9."/>
      <w:lvlJc w:val="right"/>
      <w:pPr>
        <w:ind w:left="7200" w:hanging="180"/>
      </w:pPr>
    </w:lvl>
  </w:abstractNum>
  <w:abstractNum w:abstractNumId="3" w15:restartNumberingAfterBreak="0">
    <w:nsid w:val="064D73E6"/>
    <w:multiLevelType w:val="multilevel"/>
    <w:tmpl w:val="0409001D"/>
    <w:lvl w:ilvl="0">
      <w:start w:val="1"/>
      <w:numFmt w:val="decimal"/>
      <w:lvlText w:val="%1)"/>
      <w:lvlJc w:val="left"/>
      <w:pPr>
        <w:ind w:left="360" w:hanging="360"/>
      </w:pPr>
      <w:rPr>
        <w:rFonts w:hint="default"/>
        <w:b w:val="0"/>
        <w:bCs w:val="0"/>
        <w:i w:val="0"/>
        <w:iCs w:val="0"/>
        <w:w w:val="100"/>
        <w:sz w:val="24"/>
        <w:szCs w:val="24"/>
        <w:lang w:val="en-US" w:eastAsia="en-US" w:bidi="ar-SA"/>
      </w:rPr>
    </w:lvl>
    <w:lvl w:ilvl="1">
      <w:start w:val="1"/>
      <w:numFmt w:val="lowerLetter"/>
      <w:lvlText w:val="%2)"/>
      <w:lvlJc w:val="left"/>
      <w:pPr>
        <w:ind w:left="720" w:hanging="360"/>
      </w:pPr>
      <w:rPr>
        <w:rFonts w:hint="default"/>
        <w:b w:val="0"/>
        <w:bCs w:val="0"/>
        <w:i w:val="0"/>
        <w:iCs w:val="0"/>
        <w:w w:val="100"/>
        <w:sz w:val="24"/>
        <w:szCs w:val="24"/>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4" w15:restartNumberingAfterBreak="0">
    <w:nsid w:val="0762710D"/>
    <w:multiLevelType w:val="hybridMultilevel"/>
    <w:tmpl w:val="924E3EB0"/>
    <w:lvl w:ilvl="0" w:tplc="31A01182">
      <w:start w:val="3"/>
      <w:numFmt w:val="lowerRoman"/>
      <w:lvlText w:val="%1."/>
      <w:lvlJc w:val="left"/>
      <w:pPr>
        <w:ind w:left="3240" w:hanging="360"/>
      </w:pPr>
      <w:rPr>
        <w:rFonts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E5B01"/>
    <w:multiLevelType w:val="hybridMultilevel"/>
    <w:tmpl w:val="63DC5C72"/>
    <w:lvl w:ilvl="0" w:tplc="166A3B8C">
      <w:start w:val="1"/>
      <w:numFmt w:val="lowerRoman"/>
      <w:lvlText w:val="%1."/>
      <w:lvlJc w:val="left"/>
      <w:pPr>
        <w:ind w:left="2186" w:hanging="296"/>
      </w:pPr>
      <w:rPr>
        <w:rFonts w:ascii="Calibri" w:eastAsia="Calibri" w:hAnsi="Calibri" w:cs="Calibri" w:hint="default"/>
        <w:b w:val="0"/>
        <w:bCs w:val="0"/>
        <w:i w:val="0"/>
        <w:iCs w:val="0"/>
        <w:spacing w:val="-1"/>
        <w:w w:val="87"/>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70734"/>
    <w:multiLevelType w:val="hybridMultilevel"/>
    <w:tmpl w:val="EE98D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AB1E4D"/>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8" w15:restartNumberingAfterBreak="0">
    <w:nsid w:val="19755EB4"/>
    <w:multiLevelType w:val="hybridMultilevel"/>
    <w:tmpl w:val="034E0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C55E2"/>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10" w15:restartNumberingAfterBreak="0">
    <w:nsid w:val="2F9B085E"/>
    <w:multiLevelType w:val="hybridMultilevel"/>
    <w:tmpl w:val="5ABC4FD6"/>
    <w:lvl w:ilvl="0" w:tplc="5D08977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FF4E59"/>
    <w:multiLevelType w:val="hybridMultilevel"/>
    <w:tmpl w:val="D6007D76"/>
    <w:lvl w:ilvl="0" w:tplc="4C780C0E">
      <w:start w:val="1"/>
      <w:numFmt w:val="lowerLetter"/>
      <w:lvlText w:val="%1."/>
      <w:lvlJc w:val="left"/>
      <w:pPr>
        <w:ind w:left="3240" w:hanging="360"/>
      </w:pPr>
      <w:rPr>
        <w:rFonts w:hint="default"/>
        <w:b w:val="0"/>
        <w:bCs w:val="0"/>
        <w:i w:val="0"/>
        <w:iCs w:val="0"/>
        <w:spacing w:val="-1"/>
        <w:w w:val="8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24214"/>
    <w:multiLevelType w:val="hybridMultilevel"/>
    <w:tmpl w:val="FAB6A8F4"/>
    <w:lvl w:ilvl="0" w:tplc="968286B2">
      <w:start w:val="1"/>
      <w:numFmt w:val="upperLetter"/>
      <w:lvlText w:val="%1."/>
      <w:lvlJc w:val="left"/>
      <w:pPr>
        <w:ind w:left="2160" w:hanging="360"/>
      </w:pPr>
      <w:rPr>
        <w:rFonts w:hint="default"/>
        <w:b w:val="0"/>
        <w:bCs w:val="0"/>
        <w:i w:val="0"/>
        <w:iCs w:val="0"/>
        <w:w w:val="100"/>
        <w:sz w:val="24"/>
        <w:szCs w:val="24"/>
        <w:lang w:val="en-US" w:eastAsia="en-US" w:bidi="ar-SA"/>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21F57E9"/>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14" w15:restartNumberingAfterBreak="0">
    <w:nsid w:val="477350C0"/>
    <w:multiLevelType w:val="hybridMultilevel"/>
    <w:tmpl w:val="2D6A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696B"/>
    <w:multiLevelType w:val="hybridMultilevel"/>
    <w:tmpl w:val="E33AD74C"/>
    <w:lvl w:ilvl="0" w:tplc="968286B2">
      <w:start w:val="1"/>
      <w:numFmt w:val="upperLetter"/>
      <w:lvlText w:val="%1."/>
      <w:lvlJc w:val="left"/>
      <w:pPr>
        <w:ind w:left="0" w:hanging="360"/>
      </w:pPr>
      <w:rPr>
        <w:rFonts w:hint="default"/>
        <w:b w:val="0"/>
        <w:bCs w:val="0"/>
        <w:i w:val="0"/>
        <w:iCs w:val="0"/>
        <w:w w:val="100"/>
        <w:sz w:val="24"/>
        <w:szCs w:val="24"/>
        <w:lang w:val="en-US" w:eastAsia="en-US" w:bidi="ar-SA"/>
      </w:rPr>
    </w:lvl>
    <w:lvl w:ilvl="1" w:tplc="04090019">
      <w:start w:val="1"/>
      <w:numFmt w:val="lowerLetter"/>
      <w:lvlText w:val="%2."/>
      <w:lvlJc w:val="left"/>
      <w:pPr>
        <w:ind w:left="-1440" w:hanging="360"/>
      </w:pPr>
    </w:lvl>
    <w:lvl w:ilvl="2" w:tplc="0409000B">
      <w:start w:val="1"/>
      <w:numFmt w:val="bullet"/>
      <w:lvlText w:val=""/>
      <w:lvlJc w:val="left"/>
      <w:pPr>
        <w:ind w:left="-720" w:hanging="180"/>
      </w:pPr>
      <w:rPr>
        <w:rFonts w:ascii="Wingdings" w:hAnsi="Wingdings" w:hint="default"/>
      </w:r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487D2061"/>
    <w:multiLevelType w:val="hybridMultilevel"/>
    <w:tmpl w:val="D0002AE4"/>
    <w:lvl w:ilvl="0" w:tplc="968286B2">
      <w:start w:val="1"/>
      <w:numFmt w:val="upperLetter"/>
      <w:lvlText w:val="%1."/>
      <w:lvlJc w:val="left"/>
      <w:pPr>
        <w:ind w:left="0" w:hanging="360"/>
      </w:pPr>
      <w:rPr>
        <w:rFonts w:hint="default"/>
        <w:b w:val="0"/>
        <w:bCs w:val="0"/>
        <w:i w:val="0"/>
        <w:iCs w:val="0"/>
        <w:w w:val="100"/>
        <w:sz w:val="24"/>
        <w:szCs w:val="24"/>
        <w:lang w:val="en-US" w:eastAsia="en-US" w:bidi="ar-SA"/>
      </w:rPr>
    </w:lvl>
    <w:lvl w:ilvl="1" w:tplc="04090019">
      <w:start w:val="1"/>
      <w:numFmt w:val="lowerLetter"/>
      <w:lvlText w:val="%2."/>
      <w:lvlJc w:val="left"/>
      <w:pPr>
        <w:ind w:left="-1440" w:hanging="360"/>
      </w:pPr>
    </w:lvl>
    <w:lvl w:ilvl="2" w:tplc="14DA3D2E">
      <w:start w:val="1"/>
      <w:numFmt w:val="bullet"/>
      <w:lvlText w:val=""/>
      <w:lvlJc w:val="left"/>
      <w:pPr>
        <w:ind w:left="-720" w:hanging="180"/>
      </w:pPr>
      <w:rPr>
        <w:rFonts w:ascii="Symbol" w:hAnsi="Symbol" w:hint="default"/>
      </w:r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4A474F17"/>
    <w:multiLevelType w:val="hybridMultilevel"/>
    <w:tmpl w:val="C68EE738"/>
    <w:lvl w:ilvl="0" w:tplc="70F0042A">
      <w:start w:val="1"/>
      <w:numFmt w:val="lowerRoman"/>
      <w:lvlText w:val="%1."/>
      <w:lvlJc w:val="left"/>
      <w:pPr>
        <w:ind w:left="3600" w:hanging="296"/>
      </w:pPr>
      <w:rPr>
        <w:rFonts w:ascii="Calibri" w:eastAsia="Calibri" w:hAnsi="Calibri" w:cs="Calibri" w:hint="default"/>
        <w:b w:val="0"/>
        <w:bCs w:val="0"/>
        <w:i w:val="0"/>
        <w:iCs w:val="0"/>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B2A8F"/>
    <w:multiLevelType w:val="multilevel"/>
    <w:tmpl w:val="F5520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06147"/>
    <w:multiLevelType w:val="hybridMultilevel"/>
    <w:tmpl w:val="71E60B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E486C5B"/>
    <w:multiLevelType w:val="hybridMultilevel"/>
    <w:tmpl w:val="63DC5C72"/>
    <w:lvl w:ilvl="0" w:tplc="166A3B8C">
      <w:start w:val="1"/>
      <w:numFmt w:val="lowerRoman"/>
      <w:lvlText w:val="%1."/>
      <w:lvlJc w:val="left"/>
      <w:pPr>
        <w:ind w:left="2186" w:hanging="296"/>
      </w:pPr>
      <w:rPr>
        <w:rFonts w:ascii="Calibri" w:eastAsia="Calibri" w:hAnsi="Calibri" w:cs="Calibri" w:hint="default"/>
        <w:b w:val="0"/>
        <w:bCs w:val="0"/>
        <w:i w:val="0"/>
        <w:iCs w:val="0"/>
        <w:spacing w:val="-1"/>
        <w:w w:val="87"/>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E1E04"/>
    <w:multiLevelType w:val="hybridMultilevel"/>
    <w:tmpl w:val="C95C851A"/>
    <w:lvl w:ilvl="0" w:tplc="166A3B8C">
      <w:start w:val="1"/>
      <w:numFmt w:val="decimal"/>
      <w:lvlText w:val="%1."/>
      <w:lvlJc w:val="left"/>
      <w:pPr>
        <w:ind w:left="2160" w:hanging="360"/>
      </w:pPr>
      <w:rPr>
        <w:rFonts w:ascii="Calibri" w:eastAsia="Calibri" w:hAnsi="Calibri" w:cs="Calibri" w:hint="default"/>
        <w:b w:val="0"/>
        <w:bCs w:val="0"/>
        <w:i w:val="0"/>
        <w:iCs w:val="0"/>
        <w:w w:val="100"/>
        <w:sz w:val="24"/>
        <w:szCs w:val="24"/>
        <w:lang w:val="en-US" w:eastAsia="en-US" w:bidi="ar-SA"/>
      </w:rPr>
    </w:lvl>
    <w:lvl w:ilvl="1" w:tplc="04090019">
      <w:start w:val="1"/>
      <w:numFmt w:val="lowerLetter"/>
      <w:lvlText w:val="%2."/>
      <w:lvlJc w:val="left"/>
      <w:pPr>
        <w:ind w:left="2880" w:hanging="360"/>
      </w:pPr>
      <w:rPr>
        <w:rFonts w:ascii="Calibri" w:eastAsia="Calibri" w:hAnsi="Calibri" w:cs="Calibri" w:hint="default"/>
        <w:b w:val="0"/>
        <w:bCs w:val="0"/>
        <w:i w:val="0"/>
        <w:iCs w:val="0"/>
        <w:w w:val="100"/>
        <w:sz w:val="24"/>
        <w:szCs w:val="24"/>
        <w:lang w:val="en-US" w:eastAsia="en-US" w:bidi="ar-SA"/>
      </w:rPr>
    </w:lvl>
    <w:lvl w:ilvl="2" w:tplc="0409001B">
      <w:start w:val="1"/>
      <w:numFmt w:val="lowerRoman"/>
      <w:lvlText w:val="%3."/>
      <w:lvlJc w:val="left"/>
      <w:pPr>
        <w:ind w:left="3600" w:hanging="296"/>
      </w:pPr>
      <w:rPr>
        <w:rFonts w:ascii="Calibri" w:eastAsia="Calibri" w:hAnsi="Calibri" w:cs="Calibri" w:hint="default"/>
        <w:b w:val="0"/>
        <w:bCs w:val="0"/>
        <w:i w:val="0"/>
        <w:iCs w:val="0"/>
        <w:spacing w:val="-1"/>
        <w:w w:val="87"/>
        <w:sz w:val="24"/>
        <w:szCs w:val="24"/>
        <w:lang w:val="en-US" w:eastAsia="en-US" w:bidi="ar-SA"/>
      </w:rPr>
    </w:lvl>
    <w:lvl w:ilvl="3" w:tplc="0409000F">
      <w:start w:val="1"/>
      <w:numFmt w:val="decimal"/>
      <w:lvlText w:val="%4."/>
      <w:lvlJc w:val="left"/>
      <w:pPr>
        <w:ind w:left="4320" w:hanging="360"/>
      </w:pPr>
      <w:rPr>
        <w:rFonts w:ascii="Calibri" w:eastAsia="Calibri" w:hAnsi="Calibri" w:cs="Calibri" w:hint="default"/>
        <w:b w:val="0"/>
        <w:bCs w:val="0"/>
        <w:i w:val="0"/>
        <w:iCs w:val="0"/>
        <w:w w:val="100"/>
        <w:sz w:val="24"/>
        <w:szCs w:val="24"/>
        <w:lang w:val="en-US" w:eastAsia="en-US" w:bidi="ar-SA"/>
      </w:rPr>
    </w:lvl>
    <w:lvl w:ilvl="4" w:tplc="04090019">
      <w:numFmt w:val="bullet"/>
      <w:lvlText w:val="•"/>
      <w:lvlJc w:val="left"/>
      <w:pPr>
        <w:ind w:left="5425" w:hanging="360"/>
      </w:pPr>
      <w:rPr>
        <w:rFonts w:hint="default"/>
        <w:lang w:val="en-US" w:eastAsia="en-US" w:bidi="ar-SA"/>
      </w:rPr>
    </w:lvl>
    <w:lvl w:ilvl="5" w:tplc="0409001B">
      <w:numFmt w:val="bullet"/>
      <w:lvlText w:val="•"/>
      <w:lvlJc w:val="left"/>
      <w:pPr>
        <w:ind w:left="6531" w:hanging="360"/>
      </w:pPr>
      <w:rPr>
        <w:rFonts w:hint="default"/>
        <w:lang w:val="en-US" w:eastAsia="en-US" w:bidi="ar-SA"/>
      </w:rPr>
    </w:lvl>
    <w:lvl w:ilvl="6" w:tplc="0409000F">
      <w:numFmt w:val="bullet"/>
      <w:lvlText w:val="•"/>
      <w:lvlJc w:val="left"/>
      <w:pPr>
        <w:ind w:left="7637" w:hanging="360"/>
      </w:pPr>
      <w:rPr>
        <w:rFonts w:hint="default"/>
        <w:lang w:val="en-US" w:eastAsia="en-US" w:bidi="ar-SA"/>
      </w:rPr>
    </w:lvl>
    <w:lvl w:ilvl="7" w:tplc="04090019">
      <w:numFmt w:val="bullet"/>
      <w:lvlText w:val="•"/>
      <w:lvlJc w:val="left"/>
      <w:pPr>
        <w:ind w:left="8742" w:hanging="360"/>
      </w:pPr>
      <w:rPr>
        <w:rFonts w:hint="default"/>
        <w:lang w:val="en-US" w:eastAsia="en-US" w:bidi="ar-SA"/>
      </w:rPr>
    </w:lvl>
    <w:lvl w:ilvl="8" w:tplc="0409001B">
      <w:numFmt w:val="bullet"/>
      <w:lvlText w:val="•"/>
      <w:lvlJc w:val="left"/>
      <w:pPr>
        <w:ind w:left="9848" w:hanging="360"/>
      </w:pPr>
      <w:rPr>
        <w:rFonts w:hint="default"/>
        <w:lang w:val="en-US" w:eastAsia="en-US" w:bidi="ar-SA"/>
      </w:rPr>
    </w:lvl>
  </w:abstractNum>
  <w:abstractNum w:abstractNumId="22" w15:restartNumberingAfterBreak="0">
    <w:nsid w:val="51630430"/>
    <w:multiLevelType w:val="hybridMultilevel"/>
    <w:tmpl w:val="E6782FA6"/>
    <w:lvl w:ilvl="0" w:tplc="968286B2">
      <w:start w:val="1"/>
      <w:numFmt w:val="upperLetter"/>
      <w:lvlText w:val="%1."/>
      <w:lvlJc w:val="left"/>
      <w:pPr>
        <w:ind w:left="0" w:hanging="360"/>
      </w:pPr>
      <w:rPr>
        <w:rFonts w:hint="default"/>
        <w:b w:val="0"/>
        <w:bCs w:val="0"/>
        <w:i w:val="0"/>
        <w:iCs w:val="0"/>
        <w:w w:val="100"/>
        <w:sz w:val="24"/>
        <w:szCs w:val="24"/>
        <w:lang w:val="en-US" w:eastAsia="en-US" w:bidi="ar-SA"/>
      </w:rPr>
    </w:lvl>
    <w:lvl w:ilvl="1" w:tplc="0A18A890" w:tentative="1">
      <w:start w:val="1"/>
      <w:numFmt w:val="lowerLetter"/>
      <w:lvlText w:val="%2."/>
      <w:lvlJc w:val="left"/>
      <w:pPr>
        <w:ind w:left="-1440" w:hanging="360"/>
      </w:pPr>
    </w:lvl>
    <w:lvl w:ilvl="2" w:tplc="166A3B8C" w:tentative="1">
      <w:start w:val="1"/>
      <w:numFmt w:val="lowerRoman"/>
      <w:lvlText w:val="%3."/>
      <w:lvlJc w:val="right"/>
      <w:pPr>
        <w:ind w:left="-720" w:hanging="180"/>
      </w:pPr>
    </w:lvl>
    <w:lvl w:ilvl="3" w:tplc="FD728B20" w:tentative="1">
      <w:start w:val="1"/>
      <w:numFmt w:val="decimal"/>
      <w:lvlText w:val="%4."/>
      <w:lvlJc w:val="left"/>
      <w:pPr>
        <w:ind w:left="0" w:hanging="360"/>
      </w:pPr>
    </w:lvl>
    <w:lvl w:ilvl="4" w:tplc="B2F02206" w:tentative="1">
      <w:start w:val="1"/>
      <w:numFmt w:val="lowerLetter"/>
      <w:lvlText w:val="%5."/>
      <w:lvlJc w:val="left"/>
      <w:pPr>
        <w:ind w:left="720" w:hanging="360"/>
      </w:pPr>
    </w:lvl>
    <w:lvl w:ilvl="5" w:tplc="BFE693E0" w:tentative="1">
      <w:start w:val="1"/>
      <w:numFmt w:val="lowerRoman"/>
      <w:lvlText w:val="%6."/>
      <w:lvlJc w:val="right"/>
      <w:pPr>
        <w:ind w:left="1440" w:hanging="180"/>
      </w:pPr>
    </w:lvl>
    <w:lvl w:ilvl="6" w:tplc="96966E26" w:tentative="1">
      <w:start w:val="1"/>
      <w:numFmt w:val="decimal"/>
      <w:lvlText w:val="%7."/>
      <w:lvlJc w:val="left"/>
      <w:pPr>
        <w:ind w:left="2160" w:hanging="360"/>
      </w:pPr>
    </w:lvl>
    <w:lvl w:ilvl="7" w:tplc="2FF42056" w:tentative="1">
      <w:start w:val="1"/>
      <w:numFmt w:val="lowerLetter"/>
      <w:lvlText w:val="%8."/>
      <w:lvlJc w:val="left"/>
      <w:pPr>
        <w:ind w:left="2880" w:hanging="360"/>
      </w:pPr>
    </w:lvl>
    <w:lvl w:ilvl="8" w:tplc="FC3A0422" w:tentative="1">
      <w:start w:val="1"/>
      <w:numFmt w:val="lowerRoman"/>
      <w:lvlText w:val="%9."/>
      <w:lvlJc w:val="right"/>
      <w:pPr>
        <w:ind w:left="3600" w:hanging="180"/>
      </w:pPr>
    </w:lvl>
  </w:abstractNum>
  <w:abstractNum w:abstractNumId="23" w15:restartNumberingAfterBreak="0">
    <w:nsid w:val="52F01268"/>
    <w:multiLevelType w:val="hybridMultilevel"/>
    <w:tmpl w:val="D1625ABE"/>
    <w:lvl w:ilvl="0" w:tplc="968286B2">
      <w:start w:val="1"/>
      <w:numFmt w:val="upperLetter"/>
      <w:lvlText w:val="%1."/>
      <w:lvlJc w:val="left"/>
      <w:pPr>
        <w:ind w:left="2160" w:hanging="360"/>
      </w:pPr>
      <w:rPr>
        <w:rFonts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24" w15:restartNumberingAfterBreak="0">
    <w:nsid w:val="53D60933"/>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25" w15:restartNumberingAfterBreak="0">
    <w:nsid w:val="55EA2808"/>
    <w:multiLevelType w:val="multilevel"/>
    <w:tmpl w:val="5888BB58"/>
    <w:styleLink w:val="Style2"/>
    <w:lvl w:ilvl="0">
      <w:start w:val="1"/>
      <w:numFmt w:val="decimal"/>
      <w:lvlText w:val="%1."/>
      <w:lvlJc w:val="left"/>
      <w:pPr>
        <w:ind w:left="0" w:hanging="360"/>
      </w:pPr>
      <w:rPr>
        <w:rFonts w:ascii="Calibri" w:eastAsia="Calibri" w:hAnsi="Calibri" w:cs="Calibri" w:hint="default"/>
        <w:b w:val="0"/>
        <w:bCs w:val="0"/>
        <w:i w:val="0"/>
        <w:iCs w:val="0"/>
        <w:w w:val="100"/>
        <w:sz w:val="24"/>
        <w:szCs w:val="24"/>
        <w:lang w:val="en-US" w:eastAsia="en-US" w:bidi="ar-SA"/>
      </w:rPr>
    </w:lvl>
    <w:lvl w:ilvl="1">
      <w:start w:val="1"/>
      <w:numFmt w:val="lowerLetter"/>
      <w:lvlText w:val="%2."/>
      <w:lvlJc w:val="left"/>
      <w:pPr>
        <w:ind w:left="720" w:hanging="360"/>
      </w:pPr>
      <w:rPr>
        <w:rFonts w:ascii="Calibri" w:eastAsia="Calibri" w:hAnsi="Calibri" w:cs="Calibri" w:hint="default"/>
        <w:b w:val="0"/>
        <w:bCs w:val="0"/>
        <w:i w:val="0"/>
        <w:iCs w:val="0"/>
        <w:w w:val="100"/>
        <w:sz w:val="24"/>
        <w:szCs w:val="24"/>
        <w:lang w:val="en-US" w:eastAsia="en-US" w:bidi="ar-SA"/>
      </w:rPr>
    </w:lvl>
    <w:lvl w:ilvl="2">
      <w:start w:val="1"/>
      <w:numFmt w:val="decimal"/>
      <w:lvlText w:val="%3"/>
      <w:lvlJc w:val="left"/>
      <w:pPr>
        <w:ind w:left="1740" w:hanging="360"/>
      </w:pPr>
      <w:rPr>
        <w:rFonts w:hint="default"/>
      </w:rPr>
    </w:lvl>
    <w:lvl w:ilvl="3">
      <w:numFmt w:val="bullet"/>
      <w:lvlText w:val="•"/>
      <w:lvlJc w:val="left"/>
      <w:pPr>
        <w:ind w:left="2760" w:hanging="360"/>
      </w:pPr>
      <w:rPr>
        <w:rFonts w:hint="default"/>
        <w:lang w:val="en-US" w:eastAsia="en-US" w:bidi="ar-SA"/>
      </w:rPr>
    </w:lvl>
    <w:lvl w:ilvl="4">
      <w:numFmt w:val="bullet"/>
      <w:lvlText w:val="•"/>
      <w:lvlJc w:val="left"/>
      <w:pPr>
        <w:ind w:left="3780" w:hanging="360"/>
      </w:pPr>
      <w:rPr>
        <w:rFonts w:hint="default"/>
        <w:lang w:val="en-US" w:eastAsia="en-US" w:bidi="ar-SA"/>
      </w:rPr>
    </w:lvl>
    <w:lvl w:ilvl="5">
      <w:numFmt w:val="bullet"/>
      <w:lvlText w:val="•"/>
      <w:lvlJc w:val="left"/>
      <w:pPr>
        <w:ind w:left="4800"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684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26" w15:restartNumberingAfterBreak="0">
    <w:nsid w:val="57BC1E72"/>
    <w:multiLevelType w:val="hybridMultilevel"/>
    <w:tmpl w:val="65526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233077"/>
    <w:multiLevelType w:val="hybridMultilevel"/>
    <w:tmpl w:val="B6B49310"/>
    <w:lvl w:ilvl="0" w:tplc="D536FEC0">
      <w:start w:val="1"/>
      <w:numFmt w:val="decimal"/>
      <w:lvlText w:val="%1."/>
      <w:lvlJc w:val="left"/>
      <w:pPr>
        <w:ind w:left="2880" w:hanging="360"/>
      </w:pPr>
      <w:rPr>
        <w:rFonts w:ascii="Calibri" w:eastAsia="Calibri" w:hAnsi="Calibri" w:cs="Calibri"/>
        <w:b w:val="0"/>
        <w:bCs w:val="0"/>
        <w:i w:val="0"/>
        <w:iCs w:val="0"/>
        <w:w w:val="100"/>
        <w:sz w:val="24"/>
        <w:szCs w:val="24"/>
        <w:lang w:val="en-US" w:eastAsia="en-US" w:bidi="ar-SA"/>
      </w:rPr>
    </w:lvl>
    <w:lvl w:ilvl="1" w:tplc="780E3316">
      <w:start w:val="1"/>
      <w:numFmt w:val="decimal"/>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A7BEB"/>
    <w:multiLevelType w:val="hybridMultilevel"/>
    <w:tmpl w:val="6F8C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0E578D"/>
    <w:multiLevelType w:val="hybridMultilevel"/>
    <w:tmpl w:val="FAA05CE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5CC8233D"/>
    <w:multiLevelType w:val="singleLevel"/>
    <w:tmpl w:val="2BDC01FC"/>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31" w15:restartNumberingAfterBreak="0">
    <w:nsid w:val="5FE222B7"/>
    <w:multiLevelType w:val="hybridMultilevel"/>
    <w:tmpl w:val="A686E282"/>
    <w:lvl w:ilvl="0" w:tplc="968286B2">
      <w:start w:val="1"/>
      <w:numFmt w:val="upperLetter"/>
      <w:lvlText w:val="%1."/>
      <w:lvlJc w:val="left"/>
      <w:pPr>
        <w:ind w:left="0" w:hanging="360"/>
      </w:pPr>
      <w:rPr>
        <w:rFonts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2" w15:restartNumberingAfterBreak="0">
    <w:nsid w:val="62286618"/>
    <w:multiLevelType w:val="hybridMultilevel"/>
    <w:tmpl w:val="22A8EBE8"/>
    <w:lvl w:ilvl="0" w:tplc="D536FEC0">
      <w:start w:val="1"/>
      <w:numFmt w:val="decimal"/>
      <w:lvlText w:val="%1."/>
      <w:lvlJc w:val="left"/>
      <w:pPr>
        <w:ind w:left="2880" w:hanging="360"/>
      </w:pPr>
      <w:rPr>
        <w:rFonts w:ascii="Calibri" w:eastAsia="Calibri" w:hAnsi="Calibri" w:cs="Calibri"/>
        <w:b w:val="0"/>
        <w:bCs w:val="0"/>
        <w:i w:val="0"/>
        <w:iCs w:val="0"/>
        <w:w w:val="100"/>
        <w:sz w:val="24"/>
        <w:szCs w:val="24"/>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12D86"/>
    <w:multiLevelType w:val="singleLevel"/>
    <w:tmpl w:val="04090019"/>
    <w:lvl w:ilvl="0">
      <w:start w:val="1"/>
      <w:numFmt w:val="lowerLetter"/>
      <w:lvlText w:val="%1."/>
      <w:lvlJc w:val="left"/>
      <w:pPr>
        <w:ind w:left="0" w:hanging="360"/>
      </w:pPr>
      <w:rPr>
        <w:rFonts w:hint="default"/>
        <w:b w:val="0"/>
        <w:bCs w:val="0"/>
        <w:i w:val="0"/>
        <w:iCs w:val="0"/>
        <w:w w:val="100"/>
        <w:sz w:val="24"/>
        <w:szCs w:val="24"/>
        <w:lang w:val="en-US" w:eastAsia="en-US" w:bidi="ar-SA"/>
      </w:rPr>
    </w:lvl>
  </w:abstractNum>
  <w:abstractNum w:abstractNumId="34" w15:restartNumberingAfterBreak="0">
    <w:nsid w:val="6ADA6E87"/>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35" w15:restartNumberingAfterBreak="0">
    <w:nsid w:val="6B4503E1"/>
    <w:multiLevelType w:val="hybridMultilevel"/>
    <w:tmpl w:val="63DC5C72"/>
    <w:lvl w:ilvl="0" w:tplc="166A3B8C">
      <w:start w:val="1"/>
      <w:numFmt w:val="lowerRoman"/>
      <w:lvlText w:val="%1."/>
      <w:lvlJc w:val="left"/>
      <w:pPr>
        <w:ind w:left="2186" w:hanging="296"/>
      </w:pPr>
      <w:rPr>
        <w:rFonts w:ascii="Calibri" w:eastAsia="Calibri" w:hAnsi="Calibri" w:cs="Calibri" w:hint="default"/>
        <w:b w:val="0"/>
        <w:bCs w:val="0"/>
        <w:i w:val="0"/>
        <w:iCs w:val="0"/>
        <w:spacing w:val="-1"/>
        <w:w w:val="87"/>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33E3F"/>
    <w:multiLevelType w:val="hybridMultilevel"/>
    <w:tmpl w:val="F7BEFFC8"/>
    <w:lvl w:ilvl="0" w:tplc="166A3B8C">
      <w:start w:val="1"/>
      <w:numFmt w:val="decimal"/>
      <w:lvlText w:val="%1."/>
      <w:lvlJc w:val="left"/>
      <w:pPr>
        <w:ind w:left="-720" w:hanging="360"/>
      </w:pPr>
      <w:rPr>
        <w:rFonts w:ascii="Calibri" w:eastAsia="Calibri" w:hAnsi="Calibri" w:cs="Calibri" w:hint="default"/>
        <w:b w:val="0"/>
        <w:bCs w:val="0"/>
        <w:i w:val="0"/>
        <w:iCs w:val="0"/>
        <w:w w:val="100"/>
        <w:sz w:val="24"/>
        <w:szCs w:val="24"/>
        <w:lang w:val="en-US" w:eastAsia="en-US" w:bidi="ar-SA"/>
      </w:rPr>
    </w:lvl>
    <w:lvl w:ilvl="1" w:tplc="968286B2">
      <w:start w:val="1"/>
      <w:numFmt w:val="upperLetter"/>
      <w:lvlText w:val="%2."/>
      <w:lvlJc w:val="left"/>
      <w:pPr>
        <w:ind w:left="2160" w:hanging="360"/>
      </w:pPr>
      <w:rPr>
        <w:rFonts w:hint="default"/>
        <w:b w:val="0"/>
        <w:bCs w:val="0"/>
        <w:i w:val="0"/>
        <w:iCs w:val="0"/>
        <w:w w:val="100"/>
        <w:sz w:val="24"/>
        <w:szCs w:val="24"/>
        <w:lang w:val="en-US" w:eastAsia="en-US" w:bidi="ar-SA"/>
      </w:rPr>
    </w:lvl>
    <w:lvl w:ilvl="2" w:tplc="0409001B">
      <w:numFmt w:val="bullet"/>
      <w:lvlText w:val="•"/>
      <w:lvlJc w:val="left"/>
      <w:pPr>
        <w:ind w:left="1020" w:hanging="360"/>
      </w:pPr>
      <w:rPr>
        <w:rFonts w:hint="default"/>
        <w:lang w:val="en-US" w:eastAsia="en-US" w:bidi="ar-SA"/>
      </w:rPr>
    </w:lvl>
    <w:lvl w:ilvl="3" w:tplc="0409000F">
      <w:numFmt w:val="bullet"/>
      <w:lvlText w:val="•"/>
      <w:lvlJc w:val="left"/>
      <w:pPr>
        <w:ind w:left="2040" w:hanging="360"/>
      </w:pPr>
      <w:rPr>
        <w:rFonts w:hint="default"/>
        <w:lang w:val="en-US" w:eastAsia="en-US" w:bidi="ar-SA"/>
      </w:rPr>
    </w:lvl>
    <w:lvl w:ilvl="4" w:tplc="04090019">
      <w:numFmt w:val="bullet"/>
      <w:lvlText w:val="•"/>
      <w:lvlJc w:val="left"/>
      <w:pPr>
        <w:ind w:left="3060" w:hanging="360"/>
      </w:pPr>
      <w:rPr>
        <w:rFonts w:hint="default"/>
        <w:lang w:val="en-US" w:eastAsia="en-US" w:bidi="ar-SA"/>
      </w:rPr>
    </w:lvl>
    <w:lvl w:ilvl="5" w:tplc="0409001B">
      <w:numFmt w:val="bullet"/>
      <w:lvlText w:val="•"/>
      <w:lvlJc w:val="left"/>
      <w:pPr>
        <w:ind w:left="4080" w:hanging="360"/>
      </w:pPr>
      <w:rPr>
        <w:rFonts w:hint="default"/>
        <w:lang w:val="en-US" w:eastAsia="en-US" w:bidi="ar-SA"/>
      </w:rPr>
    </w:lvl>
    <w:lvl w:ilvl="6" w:tplc="0409000F">
      <w:numFmt w:val="bullet"/>
      <w:lvlText w:val="•"/>
      <w:lvlJc w:val="left"/>
      <w:pPr>
        <w:ind w:left="5100" w:hanging="360"/>
      </w:pPr>
      <w:rPr>
        <w:rFonts w:hint="default"/>
        <w:lang w:val="en-US" w:eastAsia="en-US" w:bidi="ar-SA"/>
      </w:rPr>
    </w:lvl>
    <w:lvl w:ilvl="7" w:tplc="04090019">
      <w:numFmt w:val="bullet"/>
      <w:lvlText w:val="•"/>
      <w:lvlJc w:val="left"/>
      <w:pPr>
        <w:ind w:left="6120" w:hanging="360"/>
      </w:pPr>
      <w:rPr>
        <w:rFonts w:hint="default"/>
        <w:lang w:val="en-US" w:eastAsia="en-US" w:bidi="ar-SA"/>
      </w:rPr>
    </w:lvl>
    <w:lvl w:ilvl="8" w:tplc="0409001B">
      <w:numFmt w:val="bullet"/>
      <w:lvlText w:val="•"/>
      <w:lvlJc w:val="left"/>
      <w:pPr>
        <w:ind w:left="7140" w:hanging="360"/>
      </w:pPr>
      <w:rPr>
        <w:rFonts w:hint="default"/>
        <w:lang w:val="en-US" w:eastAsia="en-US" w:bidi="ar-SA"/>
      </w:rPr>
    </w:lvl>
  </w:abstractNum>
  <w:abstractNum w:abstractNumId="37" w15:restartNumberingAfterBreak="0">
    <w:nsid w:val="7064792F"/>
    <w:multiLevelType w:val="singleLevel"/>
    <w:tmpl w:val="6C00B706"/>
    <w:lvl w:ilvl="0">
      <w:start w:val="1"/>
      <w:numFmt w:val="lowerRoman"/>
      <w:lvlText w:val="%1."/>
      <w:lvlJc w:val="left"/>
      <w:pPr>
        <w:ind w:left="0" w:hanging="360"/>
      </w:pPr>
      <w:rPr>
        <w:rFonts w:hint="default"/>
        <w:b w:val="0"/>
        <w:bCs w:val="0"/>
        <w:i w:val="0"/>
        <w:iCs w:val="0"/>
        <w:w w:val="100"/>
        <w:sz w:val="24"/>
        <w:szCs w:val="24"/>
        <w:lang w:val="en-US" w:eastAsia="en-US" w:bidi="ar-SA"/>
      </w:rPr>
    </w:lvl>
  </w:abstractNum>
  <w:abstractNum w:abstractNumId="38" w15:restartNumberingAfterBreak="0">
    <w:nsid w:val="733D44E7"/>
    <w:multiLevelType w:val="hybridMultilevel"/>
    <w:tmpl w:val="D6007D76"/>
    <w:lvl w:ilvl="0" w:tplc="4C780C0E">
      <w:start w:val="1"/>
      <w:numFmt w:val="lowerLetter"/>
      <w:lvlText w:val="%1."/>
      <w:lvlJc w:val="left"/>
      <w:pPr>
        <w:ind w:left="3240" w:hanging="360"/>
      </w:pPr>
      <w:rPr>
        <w:rFonts w:hint="default"/>
        <w:b w:val="0"/>
        <w:bCs w:val="0"/>
        <w:i w:val="0"/>
        <w:iCs w:val="0"/>
        <w:spacing w:val="-1"/>
        <w:w w:val="8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D31AF"/>
    <w:multiLevelType w:val="hybridMultilevel"/>
    <w:tmpl w:val="DB784B96"/>
    <w:lvl w:ilvl="0" w:tplc="5D08977A">
      <w:start w:val="1"/>
      <w:numFmt w:val="decimal"/>
      <w:lvlText w:val="%1."/>
      <w:lvlJc w:val="left"/>
      <w:pPr>
        <w:ind w:left="1440" w:hanging="360"/>
      </w:pPr>
    </w:lvl>
    <w:lvl w:ilvl="1" w:tplc="D30C0B3E" w:tentative="1">
      <w:start w:val="1"/>
      <w:numFmt w:val="lowerLetter"/>
      <w:lvlText w:val="%2."/>
      <w:lvlJc w:val="left"/>
      <w:pPr>
        <w:ind w:left="2160" w:hanging="360"/>
      </w:pPr>
    </w:lvl>
    <w:lvl w:ilvl="2" w:tplc="C2385BF8" w:tentative="1">
      <w:start w:val="1"/>
      <w:numFmt w:val="lowerRoman"/>
      <w:lvlText w:val="%3."/>
      <w:lvlJc w:val="right"/>
      <w:pPr>
        <w:ind w:left="2880" w:hanging="180"/>
      </w:pPr>
    </w:lvl>
    <w:lvl w:ilvl="3" w:tplc="C518C4F4" w:tentative="1">
      <w:start w:val="1"/>
      <w:numFmt w:val="decimal"/>
      <w:lvlText w:val="%4."/>
      <w:lvlJc w:val="left"/>
      <w:pPr>
        <w:ind w:left="3600" w:hanging="360"/>
      </w:pPr>
    </w:lvl>
    <w:lvl w:ilvl="4" w:tplc="5C1C3718" w:tentative="1">
      <w:start w:val="1"/>
      <w:numFmt w:val="lowerLetter"/>
      <w:lvlText w:val="%5."/>
      <w:lvlJc w:val="left"/>
      <w:pPr>
        <w:ind w:left="4320" w:hanging="360"/>
      </w:pPr>
    </w:lvl>
    <w:lvl w:ilvl="5" w:tplc="E19CCD96" w:tentative="1">
      <w:start w:val="1"/>
      <w:numFmt w:val="lowerRoman"/>
      <w:lvlText w:val="%6."/>
      <w:lvlJc w:val="right"/>
      <w:pPr>
        <w:ind w:left="5040" w:hanging="180"/>
      </w:pPr>
    </w:lvl>
    <w:lvl w:ilvl="6" w:tplc="73C48A5A" w:tentative="1">
      <w:start w:val="1"/>
      <w:numFmt w:val="decimal"/>
      <w:lvlText w:val="%7."/>
      <w:lvlJc w:val="left"/>
      <w:pPr>
        <w:ind w:left="5760" w:hanging="360"/>
      </w:pPr>
    </w:lvl>
    <w:lvl w:ilvl="7" w:tplc="4622165A" w:tentative="1">
      <w:start w:val="1"/>
      <w:numFmt w:val="lowerLetter"/>
      <w:lvlText w:val="%8."/>
      <w:lvlJc w:val="left"/>
      <w:pPr>
        <w:ind w:left="6480" w:hanging="360"/>
      </w:pPr>
    </w:lvl>
    <w:lvl w:ilvl="8" w:tplc="F032338E" w:tentative="1">
      <w:start w:val="1"/>
      <w:numFmt w:val="lowerRoman"/>
      <w:lvlText w:val="%9."/>
      <w:lvlJc w:val="right"/>
      <w:pPr>
        <w:ind w:left="7200" w:hanging="180"/>
      </w:pPr>
    </w:lvl>
  </w:abstractNum>
  <w:abstractNum w:abstractNumId="40" w15:restartNumberingAfterBreak="0">
    <w:nsid w:val="759B07BF"/>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41" w15:restartNumberingAfterBreak="0">
    <w:nsid w:val="7A2E7C95"/>
    <w:multiLevelType w:val="singleLevel"/>
    <w:tmpl w:val="6C00B706"/>
    <w:lvl w:ilvl="0">
      <w:start w:val="1"/>
      <w:numFmt w:val="lowerRoman"/>
      <w:lvlText w:val="%1."/>
      <w:lvlJc w:val="left"/>
      <w:pPr>
        <w:ind w:left="3240" w:hanging="360"/>
      </w:pPr>
      <w:rPr>
        <w:rFonts w:hint="default"/>
        <w:b w:val="0"/>
        <w:bCs w:val="0"/>
        <w:i w:val="0"/>
        <w:iCs w:val="0"/>
        <w:w w:val="100"/>
        <w:sz w:val="24"/>
        <w:szCs w:val="24"/>
        <w:lang w:val="en-US" w:eastAsia="en-US" w:bidi="ar-SA"/>
      </w:rPr>
    </w:lvl>
  </w:abstractNum>
  <w:abstractNum w:abstractNumId="42" w15:restartNumberingAfterBreak="0">
    <w:nsid w:val="7B095CB2"/>
    <w:multiLevelType w:val="hybridMultilevel"/>
    <w:tmpl w:val="5E86D12E"/>
    <w:lvl w:ilvl="0" w:tplc="04090015">
      <w:start w:val="1"/>
      <w:numFmt w:val="upperLetter"/>
      <w:lvlText w:val="%1."/>
      <w:lvlJc w:val="left"/>
      <w:pPr>
        <w:ind w:left="2880" w:hanging="360"/>
      </w:pPr>
      <w:rPr>
        <w:rFonts w:hint="default"/>
        <w:b w:val="0"/>
        <w:bCs w:val="0"/>
        <w:i w:val="0"/>
        <w:iCs w:val="0"/>
        <w:w w:val="100"/>
        <w:sz w:val="24"/>
        <w:szCs w:val="24"/>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33"/>
  </w:num>
  <w:num w:numId="4">
    <w:abstractNumId w:val="3"/>
  </w:num>
  <w:num w:numId="5">
    <w:abstractNumId w:val="15"/>
  </w:num>
  <w:num w:numId="6">
    <w:abstractNumId w:val="31"/>
  </w:num>
  <w:num w:numId="7">
    <w:abstractNumId w:val="5"/>
  </w:num>
  <w:num w:numId="8">
    <w:abstractNumId w:val="42"/>
  </w:num>
  <w:num w:numId="9">
    <w:abstractNumId w:val="32"/>
  </w:num>
  <w:num w:numId="10">
    <w:abstractNumId w:val="22"/>
  </w:num>
  <w:num w:numId="11">
    <w:abstractNumId w:val="20"/>
  </w:num>
  <w:num w:numId="12">
    <w:abstractNumId w:val="39"/>
  </w:num>
  <w:num w:numId="13">
    <w:abstractNumId w:val="23"/>
  </w:num>
  <w:num w:numId="14">
    <w:abstractNumId w:val="12"/>
  </w:num>
  <w:num w:numId="15">
    <w:abstractNumId w:val="25"/>
  </w:num>
  <w:num w:numId="16">
    <w:abstractNumId w:val="7"/>
  </w:num>
  <w:num w:numId="17">
    <w:abstractNumId w:val="34"/>
  </w:num>
  <w:num w:numId="18">
    <w:abstractNumId w:val="38"/>
  </w:num>
  <w:num w:numId="19">
    <w:abstractNumId w:val="9"/>
  </w:num>
  <w:num w:numId="20">
    <w:abstractNumId w:val="13"/>
  </w:num>
  <w:num w:numId="21">
    <w:abstractNumId w:val="37"/>
  </w:num>
  <w:num w:numId="22">
    <w:abstractNumId w:val="14"/>
  </w:num>
  <w:num w:numId="23">
    <w:abstractNumId w:val="4"/>
  </w:num>
  <w:num w:numId="24">
    <w:abstractNumId w:val="17"/>
  </w:num>
  <w:num w:numId="25">
    <w:abstractNumId w:val="11"/>
  </w:num>
  <w:num w:numId="26">
    <w:abstractNumId w:val="8"/>
  </w:num>
  <w:num w:numId="27">
    <w:abstractNumId w:val="2"/>
  </w:num>
  <w:num w:numId="28">
    <w:abstractNumId w:val="26"/>
  </w:num>
  <w:num w:numId="29">
    <w:abstractNumId w:val="10"/>
  </w:num>
  <w:num w:numId="30">
    <w:abstractNumId w:val="27"/>
  </w:num>
  <w:num w:numId="31">
    <w:abstractNumId w:val="6"/>
  </w:num>
  <w:num w:numId="32">
    <w:abstractNumId w:val="28"/>
  </w:num>
  <w:num w:numId="33">
    <w:abstractNumId w:val="18"/>
  </w:num>
  <w:num w:numId="34">
    <w:abstractNumId w:val="41"/>
  </w:num>
  <w:num w:numId="35">
    <w:abstractNumId w:val="0"/>
  </w:num>
  <w:num w:numId="36">
    <w:abstractNumId w:val="30"/>
  </w:num>
  <w:num w:numId="37">
    <w:abstractNumId w:val="16"/>
  </w:num>
  <w:num w:numId="38">
    <w:abstractNumId w:val="29"/>
  </w:num>
  <w:num w:numId="39">
    <w:abstractNumId w:val="35"/>
  </w:num>
  <w:num w:numId="4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
  </w:num>
  <w:num w:numId="43">
    <w:abstractNumId w:val="24"/>
  </w:num>
  <w:num w:numId="44">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07"/>
    <w:rsid w:val="00030476"/>
    <w:rsid w:val="00056948"/>
    <w:rsid w:val="00057F12"/>
    <w:rsid w:val="00077EE1"/>
    <w:rsid w:val="000B2EDD"/>
    <w:rsid w:val="001C5CD1"/>
    <w:rsid w:val="001E4DAC"/>
    <w:rsid w:val="001F0052"/>
    <w:rsid w:val="001F19BC"/>
    <w:rsid w:val="001F3849"/>
    <w:rsid w:val="00204861"/>
    <w:rsid w:val="00210CA4"/>
    <w:rsid w:val="002430A1"/>
    <w:rsid w:val="00253000"/>
    <w:rsid w:val="002A765E"/>
    <w:rsid w:val="00304A30"/>
    <w:rsid w:val="00305840"/>
    <w:rsid w:val="00352B00"/>
    <w:rsid w:val="003B734C"/>
    <w:rsid w:val="003C2A82"/>
    <w:rsid w:val="00431A12"/>
    <w:rsid w:val="0046290C"/>
    <w:rsid w:val="00492D50"/>
    <w:rsid w:val="004C0F0E"/>
    <w:rsid w:val="004C260A"/>
    <w:rsid w:val="00582874"/>
    <w:rsid w:val="005B405E"/>
    <w:rsid w:val="006528E1"/>
    <w:rsid w:val="00675F22"/>
    <w:rsid w:val="0069522A"/>
    <w:rsid w:val="006F5BE9"/>
    <w:rsid w:val="006F605B"/>
    <w:rsid w:val="007375C6"/>
    <w:rsid w:val="00746E5C"/>
    <w:rsid w:val="007554AB"/>
    <w:rsid w:val="00757882"/>
    <w:rsid w:val="00765704"/>
    <w:rsid w:val="0076752A"/>
    <w:rsid w:val="00804172"/>
    <w:rsid w:val="00890A76"/>
    <w:rsid w:val="008E74CD"/>
    <w:rsid w:val="009900EB"/>
    <w:rsid w:val="009F45CE"/>
    <w:rsid w:val="00A72908"/>
    <w:rsid w:val="00AA7E16"/>
    <w:rsid w:val="00B05D59"/>
    <w:rsid w:val="00B138AE"/>
    <w:rsid w:val="00B63771"/>
    <w:rsid w:val="00B7780F"/>
    <w:rsid w:val="00B8267A"/>
    <w:rsid w:val="00BE7529"/>
    <w:rsid w:val="00C02700"/>
    <w:rsid w:val="00C62B4A"/>
    <w:rsid w:val="00C820A5"/>
    <w:rsid w:val="00C82304"/>
    <w:rsid w:val="00CB258D"/>
    <w:rsid w:val="00CF57EC"/>
    <w:rsid w:val="00D103AD"/>
    <w:rsid w:val="00D15C33"/>
    <w:rsid w:val="00D253E3"/>
    <w:rsid w:val="00D36076"/>
    <w:rsid w:val="00D51721"/>
    <w:rsid w:val="00D655D9"/>
    <w:rsid w:val="00DA2807"/>
    <w:rsid w:val="00DB784C"/>
    <w:rsid w:val="00E407A6"/>
    <w:rsid w:val="00E46870"/>
    <w:rsid w:val="00E846BC"/>
    <w:rsid w:val="00E86F42"/>
    <w:rsid w:val="00EB621A"/>
    <w:rsid w:val="00EF42FA"/>
    <w:rsid w:val="00F04630"/>
    <w:rsid w:val="00F108E4"/>
    <w:rsid w:val="00F22D9E"/>
    <w:rsid w:val="00F4026B"/>
    <w:rsid w:val="00F53BEB"/>
    <w:rsid w:val="00F53E53"/>
    <w:rsid w:val="00F763FE"/>
    <w:rsid w:val="00F9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6BC4"/>
  <w15:chartTrackingRefBased/>
  <w15:docId w15:val="{F7ADEEAC-0024-4122-84E9-06236D97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07"/>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DA2807"/>
    <w:pPr>
      <w:spacing w:before="35"/>
      <w:ind w:left="1637" w:right="1462"/>
      <w:jc w:val="center"/>
      <w:outlineLvl w:val="1"/>
    </w:pPr>
    <w:rPr>
      <w:b/>
      <w:bCs/>
      <w:sz w:val="32"/>
      <w:szCs w:val="32"/>
    </w:rPr>
  </w:style>
  <w:style w:type="paragraph" w:styleId="Heading3">
    <w:name w:val="heading 3"/>
    <w:basedOn w:val="Normal"/>
    <w:link w:val="Heading3Char"/>
    <w:uiPriority w:val="9"/>
    <w:unhideWhenUsed/>
    <w:qFormat/>
    <w:rsid w:val="00DA2807"/>
    <w:pPr>
      <w:spacing w:before="1"/>
      <w:ind w:left="1648" w:right="1462"/>
      <w:jc w:val="center"/>
      <w:outlineLvl w:val="2"/>
    </w:pPr>
    <w:rPr>
      <w:sz w:val="32"/>
      <w:szCs w:val="32"/>
    </w:rPr>
  </w:style>
  <w:style w:type="paragraph" w:styleId="Heading6">
    <w:name w:val="heading 6"/>
    <w:basedOn w:val="Normal"/>
    <w:link w:val="Heading6Char"/>
    <w:uiPriority w:val="9"/>
    <w:unhideWhenUsed/>
    <w:qFormat/>
    <w:rsid w:val="00DA2807"/>
    <w:pPr>
      <w:ind w:left="144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807"/>
    <w:rPr>
      <w:rFonts w:ascii="Calibri" w:eastAsia="Calibri" w:hAnsi="Calibri" w:cs="Calibri"/>
      <w:b/>
      <w:bCs/>
      <w:sz w:val="32"/>
      <w:szCs w:val="32"/>
    </w:rPr>
  </w:style>
  <w:style w:type="character" w:customStyle="1" w:styleId="Heading3Char">
    <w:name w:val="Heading 3 Char"/>
    <w:basedOn w:val="DefaultParagraphFont"/>
    <w:link w:val="Heading3"/>
    <w:uiPriority w:val="9"/>
    <w:rsid w:val="00DA2807"/>
    <w:rPr>
      <w:rFonts w:ascii="Calibri" w:eastAsia="Calibri" w:hAnsi="Calibri" w:cs="Calibri"/>
      <w:sz w:val="32"/>
      <w:szCs w:val="32"/>
    </w:rPr>
  </w:style>
  <w:style w:type="character" w:customStyle="1" w:styleId="Heading6Char">
    <w:name w:val="Heading 6 Char"/>
    <w:basedOn w:val="DefaultParagraphFont"/>
    <w:link w:val="Heading6"/>
    <w:uiPriority w:val="9"/>
    <w:rsid w:val="00DA2807"/>
    <w:rPr>
      <w:rFonts w:ascii="Calibri" w:eastAsia="Calibri" w:hAnsi="Calibri" w:cs="Calibri"/>
      <w:b/>
      <w:bCs/>
      <w:sz w:val="24"/>
      <w:szCs w:val="24"/>
    </w:rPr>
  </w:style>
  <w:style w:type="paragraph" w:styleId="BodyText">
    <w:name w:val="Body Text"/>
    <w:basedOn w:val="Normal"/>
    <w:link w:val="BodyTextChar"/>
    <w:uiPriority w:val="1"/>
    <w:qFormat/>
    <w:rsid w:val="00DA2807"/>
    <w:rPr>
      <w:sz w:val="24"/>
      <w:szCs w:val="24"/>
    </w:rPr>
  </w:style>
  <w:style w:type="character" w:customStyle="1" w:styleId="BodyTextChar">
    <w:name w:val="Body Text Char"/>
    <w:basedOn w:val="DefaultParagraphFont"/>
    <w:link w:val="BodyText"/>
    <w:uiPriority w:val="1"/>
    <w:rsid w:val="00DA2807"/>
    <w:rPr>
      <w:rFonts w:ascii="Calibri" w:eastAsia="Calibri" w:hAnsi="Calibri" w:cs="Calibri"/>
      <w:sz w:val="24"/>
      <w:szCs w:val="24"/>
    </w:rPr>
  </w:style>
  <w:style w:type="paragraph" w:styleId="ListParagraph">
    <w:name w:val="List Paragraph"/>
    <w:basedOn w:val="Normal"/>
    <w:uiPriority w:val="34"/>
    <w:qFormat/>
    <w:rsid w:val="00DA2807"/>
    <w:pPr>
      <w:ind w:left="2160" w:hanging="360"/>
    </w:pPr>
  </w:style>
  <w:style w:type="character" w:styleId="CommentReference">
    <w:name w:val="annotation reference"/>
    <w:basedOn w:val="DefaultParagraphFont"/>
    <w:uiPriority w:val="99"/>
    <w:semiHidden/>
    <w:unhideWhenUsed/>
    <w:rsid w:val="00E407A6"/>
    <w:rPr>
      <w:sz w:val="16"/>
      <w:szCs w:val="16"/>
    </w:rPr>
  </w:style>
  <w:style w:type="paragraph" w:styleId="CommentText">
    <w:name w:val="annotation text"/>
    <w:basedOn w:val="Normal"/>
    <w:link w:val="CommentTextChar"/>
    <w:uiPriority w:val="99"/>
    <w:unhideWhenUsed/>
    <w:rsid w:val="00E407A6"/>
    <w:rPr>
      <w:sz w:val="20"/>
      <w:szCs w:val="20"/>
    </w:rPr>
  </w:style>
  <w:style w:type="character" w:customStyle="1" w:styleId="CommentTextChar">
    <w:name w:val="Comment Text Char"/>
    <w:basedOn w:val="DefaultParagraphFont"/>
    <w:link w:val="CommentText"/>
    <w:uiPriority w:val="99"/>
    <w:rsid w:val="00E407A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07A6"/>
    <w:rPr>
      <w:b/>
      <w:bCs/>
    </w:rPr>
  </w:style>
  <w:style w:type="character" w:customStyle="1" w:styleId="CommentSubjectChar">
    <w:name w:val="Comment Subject Char"/>
    <w:basedOn w:val="CommentTextChar"/>
    <w:link w:val="CommentSubject"/>
    <w:uiPriority w:val="99"/>
    <w:semiHidden/>
    <w:rsid w:val="00E407A6"/>
    <w:rPr>
      <w:rFonts w:ascii="Calibri" w:eastAsia="Calibri" w:hAnsi="Calibri" w:cs="Calibri"/>
      <w:b/>
      <w:bCs/>
      <w:sz w:val="20"/>
      <w:szCs w:val="20"/>
    </w:rPr>
  </w:style>
  <w:style w:type="numbering" w:customStyle="1" w:styleId="Style2">
    <w:name w:val="Style2"/>
    <w:uiPriority w:val="99"/>
    <w:rsid w:val="00F53E53"/>
    <w:pPr>
      <w:numPr>
        <w:numId w:val="15"/>
      </w:numPr>
    </w:pPr>
  </w:style>
  <w:style w:type="character" w:styleId="Hyperlink">
    <w:name w:val="Hyperlink"/>
    <w:basedOn w:val="DefaultParagraphFont"/>
    <w:uiPriority w:val="99"/>
    <w:unhideWhenUsed/>
    <w:rsid w:val="00B138AE"/>
    <w:rPr>
      <w:color w:val="0563C1" w:themeColor="hyperlink"/>
      <w:u w:val="single"/>
    </w:rPr>
  </w:style>
  <w:style w:type="character" w:styleId="UnresolvedMention">
    <w:name w:val="Unresolved Mention"/>
    <w:basedOn w:val="DefaultParagraphFont"/>
    <w:uiPriority w:val="99"/>
    <w:semiHidden/>
    <w:unhideWhenUsed/>
    <w:rsid w:val="00B138AE"/>
    <w:rPr>
      <w:color w:val="605E5C"/>
      <w:shd w:val="clear" w:color="auto" w:fill="E1DFDD"/>
    </w:rPr>
  </w:style>
  <w:style w:type="character" w:styleId="FollowedHyperlink">
    <w:name w:val="FollowedHyperlink"/>
    <w:basedOn w:val="DefaultParagraphFont"/>
    <w:uiPriority w:val="99"/>
    <w:semiHidden/>
    <w:unhideWhenUsed/>
    <w:rsid w:val="00B138AE"/>
    <w:rPr>
      <w:color w:val="954F72" w:themeColor="followedHyperlink"/>
      <w:u w:val="single"/>
    </w:rPr>
  </w:style>
  <w:style w:type="paragraph" w:customStyle="1" w:styleId="Body">
    <w:name w:val="Body"/>
    <w:rsid w:val="00DB784C"/>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0342">
      <w:bodyDiv w:val="1"/>
      <w:marLeft w:val="0"/>
      <w:marRight w:val="0"/>
      <w:marTop w:val="0"/>
      <w:marBottom w:val="0"/>
      <w:divBdr>
        <w:top w:val="none" w:sz="0" w:space="0" w:color="auto"/>
        <w:left w:val="none" w:sz="0" w:space="0" w:color="auto"/>
        <w:bottom w:val="none" w:sz="0" w:space="0" w:color="auto"/>
        <w:right w:val="none" w:sz="0" w:space="0" w:color="auto"/>
      </w:divBdr>
    </w:div>
    <w:div w:id="529610669">
      <w:bodyDiv w:val="1"/>
      <w:marLeft w:val="0"/>
      <w:marRight w:val="0"/>
      <w:marTop w:val="0"/>
      <w:marBottom w:val="0"/>
      <w:divBdr>
        <w:top w:val="none" w:sz="0" w:space="0" w:color="auto"/>
        <w:left w:val="none" w:sz="0" w:space="0" w:color="auto"/>
        <w:bottom w:val="none" w:sz="0" w:space="0" w:color="auto"/>
        <w:right w:val="none" w:sz="0" w:space="0" w:color="auto"/>
      </w:divBdr>
    </w:div>
    <w:div w:id="1386637842">
      <w:bodyDiv w:val="1"/>
      <w:marLeft w:val="0"/>
      <w:marRight w:val="0"/>
      <w:marTop w:val="0"/>
      <w:marBottom w:val="0"/>
      <w:divBdr>
        <w:top w:val="none" w:sz="0" w:space="0" w:color="auto"/>
        <w:left w:val="none" w:sz="0" w:space="0" w:color="auto"/>
        <w:bottom w:val="none" w:sz="0" w:space="0" w:color="auto"/>
        <w:right w:val="none" w:sz="0" w:space="0" w:color="auto"/>
      </w:divBdr>
    </w:div>
    <w:div w:id="1466311890">
      <w:bodyDiv w:val="1"/>
      <w:marLeft w:val="0"/>
      <w:marRight w:val="0"/>
      <w:marTop w:val="0"/>
      <w:marBottom w:val="0"/>
      <w:divBdr>
        <w:top w:val="none" w:sz="0" w:space="0" w:color="auto"/>
        <w:left w:val="none" w:sz="0" w:space="0" w:color="auto"/>
        <w:bottom w:val="none" w:sz="0" w:space="0" w:color="auto"/>
        <w:right w:val="none" w:sz="0" w:space="0" w:color="auto"/>
      </w:divBdr>
    </w:div>
    <w:div w:id="18730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app.box.com/file/839930134476" TargetMode="External"/><Relationship Id="rId13" Type="http://schemas.openxmlformats.org/officeDocument/2006/relationships/hyperlink" Target="https://usu.app.box.com/file/898852219913" TargetMode="External"/><Relationship Id="rId18" Type="http://schemas.openxmlformats.org/officeDocument/2006/relationships/hyperlink" Target="https://usu.app.box.com/file/89885221871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usu.app.box.com/file/842402634563" TargetMode="External"/><Relationship Id="rId17" Type="http://schemas.openxmlformats.org/officeDocument/2006/relationships/hyperlink" Target="https://usu.app.box.com/file/898852211513" TargetMode="External"/><Relationship Id="rId2" Type="http://schemas.openxmlformats.org/officeDocument/2006/relationships/numbering" Target="numbering.xml"/><Relationship Id="rId16" Type="http://schemas.openxmlformats.org/officeDocument/2006/relationships/hyperlink" Target="https://usu.app.box.com/file/8988522139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ealth.utah.gov/cshcn/pdf/BabyWatch/Payment%20Fee%20System%20policy.pdf" TargetMode="External"/><Relationship Id="rId11" Type="http://schemas.openxmlformats.org/officeDocument/2006/relationships/hyperlink" Target="https://usu.app.box.com/file/874748027761" TargetMode="External"/><Relationship Id="rId5" Type="http://schemas.openxmlformats.org/officeDocument/2006/relationships/webSettings" Target="webSettings.xml"/><Relationship Id="rId15" Type="http://schemas.openxmlformats.org/officeDocument/2006/relationships/hyperlink" Target="https://usu.app.box.com/file/898852215113" TargetMode="External"/><Relationship Id="rId10" Type="http://schemas.openxmlformats.org/officeDocument/2006/relationships/hyperlink" Target="https://usu.app.box.com/file/883380452268?s=52wk0hnckw8qxs0j3dey4j1cpnbuw8c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h_eibilling@utah.gov" TargetMode="External"/><Relationship Id="rId14" Type="http://schemas.openxmlformats.org/officeDocument/2006/relationships/hyperlink" Target="https://usu.app.box.com/file/898854636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EC54-74CA-4B94-BF8C-B7898121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Janeal Dugmore</dc:creator>
  <cp:keywords/>
  <dc:description/>
  <cp:lastModifiedBy>Marla Nef</cp:lastModifiedBy>
  <cp:revision>2</cp:revision>
  <dcterms:created xsi:type="dcterms:W3CDTF">2022-03-18T19:40:00Z</dcterms:created>
  <dcterms:modified xsi:type="dcterms:W3CDTF">2022-03-18T19:40:00Z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