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B1" w:rsidRDefault="006E6715" w:rsidP="006E6715">
      <w:pPr>
        <w:jc w:val="center"/>
        <w:rPr>
          <w:b/>
        </w:rPr>
      </w:pPr>
      <w:r>
        <w:rPr>
          <w:b/>
        </w:rPr>
        <w:t>Up to 3 and Social Work Services:</w:t>
      </w:r>
    </w:p>
    <w:p w:rsidR="006E6715" w:rsidRDefault="006E6715" w:rsidP="006E6715">
      <w:pPr>
        <w:rPr>
          <w:b/>
        </w:rPr>
      </w:pPr>
      <w:r>
        <w:rPr>
          <w:b/>
        </w:rPr>
        <w:t>What are Social Work Services?</w:t>
      </w:r>
    </w:p>
    <w:p w:rsidR="006E6715" w:rsidRDefault="006E6715" w:rsidP="006E6715">
      <w:pPr>
        <w:rPr>
          <w:b/>
        </w:rPr>
      </w:pPr>
      <w:r>
        <w:rPr>
          <w:b/>
        </w:rPr>
        <w:t>Social work services include by are not limited to:</w:t>
      </w:r>
    </w:p>
    <w:p w:rsidR="006E6715" w:rsidRDefault="006E6715" w:rsidP="006E6715">
      <w:pPr>
        <w:pStyle w:val="ListParagraph"/>
        <w:numPr>
          <w:ilvl w:val="0"/>
          <w:numId w:val="2"/>
        </w:numPr>
      </w:pPr>
      <w:r>
        <w:t>Therapy in the home or at the center, client choice</w:t>
      </w:r>
    </w:p>
    <w:p w:rsidR="006E6715" w:rsidRDefault="006E6715" w:rsidP="006E6715">
      <w:pPr>
        <w:pStyle w:val="ListParagraph"/>
        <w:numPr>
          <w:ilvl w:val="0"/>
          <w:numId w:val="2"/>
        </w:numPr>
      </w:pPr>
      <w:r>
        <w:t>Therapy includes:</w:t>
      </w:r>
    </w:p>
    <w:p w:rsidR="006E6715" w:rsidRDefault="006E6715" w:rsidP="006E6715">
      <w:pPr>
        <w:pStyle w:val="ListParagraph"/>
        <w:numPr>
          <w:ilvl w:val="1"/>
          <w:numId w:val="2"/>
        </w:numPr>
      </w:pPr>
      <w:r>
        <w:t>Mental health issues</w:t>
      </w:r>
    </w:p>
    <w:p w:rsidR="006E6715" w:rsidRDefault="006E6715" w:rsidP="006E6715">
      <w:pPr>
        <w:pStyle w:val="ListParagraph"/>
        <w:numPr>
          <w:ilvl w:val="1"/>
          <w:numId w:val="2"/>
        </w:numPr>
      </w:pPr>
      <w:r>
        <w:t>How are things at home, with other siblings, parents, grandparents</w:t>
      </w:r>
    </w:p>
    <w:p w:rsidR="006E6715" w:rsidRDefault="006E6715" w:rsidP="006E6715">
      <w:pPr>
        <w:pStyle w:val="ListParagraph"/>
        <w:numPr>
          <w:ilvl w:val="1"/>
          <w:numId w:val="2"/>
        </w:numPr>
      </w:pPr>
      <w:r>
        <w:t>How is the parent or parents ‘handling’ a child with a disability or developmental delay</w:t>
      </w:r>
    </w:p>
    <w:p w:rsidR="006E6715" w:rsidRDefault="006E6715" w:rsidP="006E6715">
      <w:pPr>
        <w:pStyle w:val="ListParagraph"/>
        <w:numPr>
          <w:ilvl w:val="1"/>
          <w:numId w:val="2"/>
        </w:numPr>
      </w:pPr>
      <w:r>
        <w:t>How is mom handling post-partum issues</w:t>
      </w:r>
    </w:p>
    <w:p w:rsidR="006E6715" w:rsidRDefault="006E6715" w:rsidP="006E6715">
      <w:pPr>
        <w:pStyle w:val="ListParagraph"/>
        <w:numPr>
          <w:ilvl w:val="1"/>
          <w:numId w:val="2"/>
        </w:numPr>
      </w:pPr>
      <w:r>
        <w:t>Are there marital concerns</w:t>
      </w:r>
    </w:p>
    <w:p w:rsidR="006E6715" w:rsidRDefault="006E6715" w:rsidP="006E6715">
      <w:pPr>
        <w:pStyle w:val="ListParagraph"/>
        <w:numPr>
          <w:ilvl w:val="1"/>
          <w:numId w:val="2"/>
        </w:numPr>
      </w:pPr>
      <w:r>
        <w:t>Are there concerns that the child(</w:t>
      </w:r>
      <w:proofErr w:type="spellStart"/>
      <w:r>
        <w:t>ren</w:t>
      </w:r>
      <w:proofErr w:type="spellEnd"/>
      <w:r>
        <w:t>) are not being cared for properly</w:t>
      </w:r>
    </w:p>
    <w:p w:rsidR="006E6715" w:rsidRDefault="006E6715" w:rsidP="006E6715">
      <w:pPr>
        <w:pStyle w:val="ListParagraph"/>
        <w:numPr>
          <w:ilvl w:val="1"/>
          <w:numId w:val="2"/>
        </w:numPr>
      </w:pPr>
      <w:r>
        <w:t>If you are feeling uncomfortable with some of the issues the parent brings up in our visits</w:t>
      </w:r>
    </w:p>
    <w:p w:rsidR="006E6715" w:rsidRDefault="006E6715" w:rsidP="006E6715">
      <w:pPr>
        <w:pStyle w:val="ListParagraph"/>
        <w:numPr>
          <w:ilvl w:val="1"/>
          <w:numId w:val="2"/>
        </w:numPr>
      </w:pPr>
      <w:r>
        <w:t>If the parent is overwhelmed and just needs someone to talk to, in order to work through concerns or vent to someone outside their family who won’t judge them</w:t>
      </w:r>
    </w:p>
    <w:p w:rsidR="006E6715" w:rsidRDefault="006E6715" w:rsidP="006E6715">
      <w:pPr>
        <w:pStyle w:val="ListParagraph"/>
        <w:numPr>
          <w:ilvl w:val="1"/>
          <w:numId w:val="2"/>
        </w:numPr>
      </w:pPr>
      <w:r>
        <w:t>Behavior concerns if they are part of other issues. I prefer to let the Behavior people handle behavior concerns, but I’m available. I prefer that you refer behavior issues to behavior.</w:t>
      </w:r>
    </w:p>
    <w:p w:rsidR="006E6715" w:rsidRDefault="006E6715" w:rsidP="006E6715">
      <w:r>
        <w:rPr>
          <w:b/>
        </w:rPr>
        <w:t xml:space="preserve">Important point: </w:t>
      </w:r>
      <w:r>
        <w:t>Because we don’t have to bill insurance. I don’t ever diagnose anyone.</w:t>
      </w:r>
    </w:p>
    <w:p w:rsidR="006E6715" w:rsidRDefault="006E6715" w:rsidP="006E6715">
      <w:pPr>
        <w:rPr>
          <w:b/>
        </w:rPr>
      </w:pPr>
      <w:r>
        <w:rPr>
          <w:b/>
        </w:rPr>
        <w:t>How do you refer?</w:t>
      </w:r>
    </w:p>
    <w:p w:rsidR="006E6715" w:rsidRDefault="006E6715" w:rsidP="006E6715">
      <w:r>
        <w:tab/>
        <w:t>If you feel there is a need, to talk to the parent(s) and ask them if they think it would help them? If so, fill out an internal referral and turn it in to Miriam. If you don’t want to wait until Tuesday, you can always call me and we can talk and I will start the process prior to Tuesday. It’s always nice to hear/know why you are referring. Also, ask if they are receiving mental health therapy from any other source. I don’t like to duplicate services.</w:t>
      </w:r>
    </w:p>
    <w:p w:rsidR="00E70015" w:rsidRDefault="00E70015" w:rsidP="006E6715">
      <w:r>
        <w:rPr>
          <w:b/>
        </w:rPr>
        <w:t>What happens when I visit?</w:t>
      </w:r>
    </w:p>
    <w:p w:rsidR="00E70015" w:rsidRDefault="00E70015" w:rsidP="006E6715">
      <w:r>
        <w:t>At the first visit I explain how my visits are different than other visits from Up to 3 staff. I still fill out the Home Visit form and at the first visit I will either write they declined social work services or they accepted social work services. If they accept social work services then they set their own goal. Most of the time it has to do with feeling better about themselves, or dealing with stress, or anxieties, or whatever their concern is and what they want to work on. I’ve had lots of different goals. I help them set their own goal. I add their services and the goal to the IFSP. At future visits, I still fill out the Home visit form that will be in their child’s file, but there won’t be much on it. The way I protect their confidentiality if there are things we discuss they don’t talk to you about is to complete the page 2 home visit form, which I give them a copy and I have the NCR copy in my file in my file cabinet. I’m a home work person so they will always have a homework assignment written on their form.</w:t>
      </w:r>
    </w:p>
    <w:p w:rsidR="00E70015" w:rsidRDefault="00E70015" w:rsidP="006E6715"/>
    <w:p w:rsidR="00E70015" w:rsidRDefault="00E70015" w:rsidP="006E6715">
      <w:r>
        <w:lastRenderedPageBreak/>
        <w:t>The phone number I give them to contact me is: 435-554-8204</w:t>
      </w:r>
    </w:p>
    <w:p w:rsidR="00B43F84" w:rsidRDefault="00B43F84" w:rsidP="006E6715">
      <w:r>
        <w:t>Background checks with Up to 3.</w:t>
      </w:r>
    </w:p>
    <w:p w:rsidR="00B43F84" w:rsidRDefault="00B43F84" w:rsidP="006E6715">
      <w:r>
        <w:t xml:space="preserve">Exempt employees and hourly employees need to pass a fingerprint FBI background checks, not the background USU </w:t>
      </w:r>
      <w:proofErr w:type="spellStart"/>
      <w:r>
        <w:t>Hiretouch</w:t>
      </w:r>
      <w:proofErr w:type="spellEnd"/>
      <w:r>
        <w:t xml:space="preserve"> background checks. Volunteers and students also need to pass background checks before going to a family’s home. The fingerprints need to be electronically completed and it works well to get them from USU police. The applicant needs a wavier form to take to USU police giving them permission to have results shared with CPD.</w:t>
      </w:r>
    </w:p>
    <w:p w:rsidR="00B43F84" w:rsidRDefault="00B43F84" w:rsidP="006E6715">
      <w:r>
        <w:t xml:space="preserve">New employees pay for the fingerprinting and the program pays for the check to be run. Results are shared with Up to 3 Program director and coordinator. Miriam will send an email to </w:t>
      </w:r>
      <w:proofErr w:type="spellStart"/>
      <w:r>
        <w:t>Leeanna</w:t>
      </w:r>
      <w:proofErr w:type="spellEnd"/>
      <w:r>
        <w:t xml:space="preserve"> </w:t>
      </w:r>
      <w:proofErr w:type="spellStart"/>
      <w:r>
        <w:t>Lammert</w:t>
      </w:r>
      <w:proofErr w:type="spellEnd"/>
      <w:r>
        <w:t xml:space="preserve"> at USU HR and to Up to 3 program coordinator to inform them the new exempt employee has successfully completed their background check. If there is a concern, it would be reviewed by Up to 3 program coordinator and director to consider impact on the program and risk to the families we serve.</w:t>
      </w:r>
    </w:p>
    <w:p w:rsidR="00B43F84" w:rsidRPr="00E70015" w:rsidRDefault="00B43F84" w:rsidP="006E6715">
      <w:r>
        <w:t>Students and volunteers pay for their own fingerprints and background checks and are not reimbursed. Results are shared with Up to 3 Program director and coordinator.</w:t>
      </w:r>
      <w:bookmarkStart w:id="0" w:name="_GoBack"/>
      <w:bookmarkEnd w:id="0"/>
    </w:p>
    <w:sectPr w:rsidR="00B43F84" w:rsidRPr="00E70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9A6"/>
    <w:multiLevelType w:val="hybridMultilevel"/>
    <w:tmpl w:val="8E40D4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C852D7"/>
    <w:multiLevelType w:val="hybridMultilevel"/>
    <w:tmpl w:val="A13AD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15"/>
    <w:rsid w:val="003866B8"/>
    <w:rsid w:val="004C5A13"/>
    <w:rsid w:val="006E6715"/>
    <w:rsid w:val="00B43F84"/>
    <w:rsid w:val="00E7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BBB8"/>
  <w15:chartTrackingRefBased/>
  <w15:docId w15:val="{4E67CF2A-CC57-49E9-B61E-AF61C755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2019-10-30T22:04:00Z</dcterms:created>
  <dcterms:modified xsi:type="dcterms:W3CDTF">2019-10-30T22:32:00Z</dcterms:modified>
</cp:coreProperties>
</file>