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92" w:rsidRDefault="00D33B92">
      <w:r>
        <w:t>IF child has medical dx, use that.  IF not, use SS.  IF not, use ICO when concerns are apparent that may not be recognized by testing.</w:t>
      </w:r>
    </w:p>
    <w:p w:rsidR="00692CA4" w:rsidRDefault="00D33B92">
      <w:r>
        <w:t>For NICU grad, the r</w:t>
      </w:r>
      <w:r>
        <w:t xml:space="preserve">ule is </w:t>
      </w:r>
      <w:r>
        <w:t>u</w:t>
      </w:r>
      <w:r>
        <w:t xml:space="preserve">sually </w:t>
      </w:r>
      <w:r>
        <w:t>that</w:t>
      </w:r>
      <w:r>
        <w:t xml:space="preserve"> dx last</w:t>
      </w:r>
      <w:r>
        <w:t>s</w:t>
      </w:r>
      <w:r>
        <w:t xml:space="preserve"> one year</w:t>
      </w:r>
      <w:r>
        <w:t>.  A</w:t>
      </w:r>
      <w:bookmarkStart w:id="0" w:name="_GoBack"/>
      <w:bookmarkEnd w:id="0"/>
      <w:r w:rsidR="00A2119B">
        <w:t xml:space="preserve">lso </w:t>
      </w:r>
      <w:r w:rsidR="00692CA4">
        <w:t>Consider</w:t>
      </w:r>
      <w:r w:rsidR="00A2119B">
        <w:t>:</w:t>
      </w:r>
    </w:p>
    <w:p w:rsidR="00692CA4" w:rsidRDefault="00692CA4">
      <w:r>
        <w:t>1-How acute is the impact of NICU dx?</w:t>
      </w:r>
    </w:p>
    <w:p w:rsidR="00D33B92" w:rsidRDefault="00692CA4">
      <w:r>
        <w:t>2-Child’s age in relation to NICU experience.  (</w:t>
      </w:r>
      <w:r w:rsidR="00D33B92">
        <w:t>if he’s closer to 3 months and still having indicators of impact from NICU, probably use dx</w:t>
      </w:r>
      <w:proofErr w:type="gramStart"/>
      <w:r w:rsidR="00D33B92">
        <w:t>)  If</w:t>
      </w:r>
      <w:proofErr w:type="gramEnd"/>
      <w:r>
        <w:t xml:space="preserve"> he </w:t>
      </w:r>
      <w:r w:rsidR="00D33B92">
        <w:t xml:space="preserve">is closer to </w:t>
      </w:r>
      <w:r>
        <w:t xml:space="preserve">9 </w:t>
      </w:r>
      <w:proofErr w:type="spellStart"/>
      <w:r>
        <w:t>mos</w:t>
      </w:r>
      <w:proofErr w:type="spellEnd"/>
      <w:r>
        <w:t xml:space="preserve"> old</w:t>
      </w:r>
      <w:r w:rsidR="00D33B92">
        <w:t xml:space="preserve"> and not showing indicators, maybe not use diagnosis.</w:t>
      </w:r>
    </w:p>
    <w:p w:rsidR="00D33B92" w:rsidRDefault="00D33B92">
      <w:r>
        <w:t xml:space="preserve">IF the child is approaching annual, you consider: </w:t>
      </w:r>
    </w:p>
    <w:p w:rsidR="00D33B92" w:rsidRDefault="00D33B92">
      <w:r>
        <w:t>1-Acute impact of NICU experience</w:t>
      </w:r>
    </w:p>
    <w:p w:rsidR="00D33B92" w:rsidRDefault="00D33B92">
      <w:r>
        <w:t>2-Age in relation to NICU experience</w:t>
      </w:r>
    </w:p>
    <w:sectPr w:rsidR="00D3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4"/>
    <w:rsid w:val="00692CA4"/>
    <w:rsid w:val="00A2119B"/>
    <w:rsid w:val="00D33B92"/>
    <w:rsid w:val="00D36C6B"/>
    <w:rsid w:val="00D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5609"/>
  <w15:chartTrackingRefBased/>
  <w15:docId w15:val="{14DC007C-4D03-4E60-86AB-DADA66B9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1</cp:revision>
  <dcterms:created xsi:type="dcterms:W3CDTF">2019-10-30T16:06:00Z</dcterms:created>
  <dcterms:modified xsi:type="dcterms:W3CDTF">2019-10-30T16:40:00Z</dcterms:modified>
</cp:coreProperties>
</file>