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83F15" w14:textId="0E1A9F34" w:rsidR="00385A01" w:rsidRDefault="001A1E31">
      <w:pPr>
        <w:jc w:val="center"/>
        <w:rPr>
          <w:b/>
          <w:bCs/>
          <w:smallCaps/>
          <w:sz w:val="32"/>
          <w:szCs w:val="32"/>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sidR="00631275">
        <w:rPr>
          <w:b/>
          <w:bCs/>
          <w:smallCaps/>
          <w:sz w:val="32"/>
          <w:szCs w:val="32"/>
        </w:rPr>
        <w:t xml:space="preserve">Utah State University, </w:t>
      </w:r>
      <w:r w:rsidR="0060238D">
        <w:rPr>
          <w:b/>
          <w:bCs/>
          <w:smallCaps/>
          <w:sz w:val="32"/>
          <w:szCs w:val="32"/>
        </w:rPr>
        <w:t xml:space="preserve">Caine </w:t>
      </w:r>
      <w:r w:rsidR="00631275">
        <w:rPr>
          <w:b/>
          <w:bCs/>
          <w:smallCaps/>
          <w:sz w:val="32"/>
          <w:szCs w:val="32"/>
        </w:rPr>
        <w:t>College O</w:t>
      </w:r>
      <w:r>
        <w:rPr>
          <w:b/>
          <w:bCs/>
          <w:smallCaps/>
          <w:sz w:val="32"/>
          <w:szCs w:val="32"/>
        </w:rPr>
        <w:t xml:space="preserve">f </w:t>
      </w:r>
      <w:r w:rsidR="0060238D">
        <w:rPr>
          <w:b/>
          <w:bCs/>
          <w:smallCaps/>
          <w:sz w:val="32"/>
          <w:szCs w:val="32"/>
        </w:rPr>
        <w:t>the Arts</w:t>
      </w:r>
    </w:p>
    <w:p w14:paraId="6EA8CC23" w14:textId="01B7E6C3" w:rsidR="00385A01" w:rsidRDefault="001A1E31">
      <w:pPr>
        <w:jc w:val="center"/>
        <w:rPr>
          <w:sz w:val="24"/>
          <w:szCs w:val="24"/>
        </w:rPr>
      </w:pPr>
      <w:r>
        <w:rPr>
          <w:b/>
          <w:bCs/>
          <w:smallCaps/>
          <w:sz w:val="32"/>
          <w:szCs w:val="32"/>
        </w:rPr>
        <w:t xml:space="preserve">Department </w:t>
      </w:r>
      <w:r w:rsidR="00631275">
        <w:rPr>
          <w:b/>
          <w:bCs/>
          <w:smallCaps/>
          <w:sz w:val="32"/>
          <w:szCs w:val="32"/>
        </w:rPr>
        <w:t>O</w:t>
      </w:r>
      <w:r>
        <w:rPr>
          <w:b/>
          <w:bCs/>
          <w:smallCaps/>
          <w:sz w:val="32"/>
          <w:szCs w:val="32"/>
        </w:rPr>
        <w:t xml:space="preserve">f </w:t>
      </w:r>
      <w:r w:rsidR="0060238D">
        <w:rPr>
          <w:b/>
          <w:bCs/>
          <w:smallCaps/>
          <w:sz w:val="32"/>
          <w:szCs w:val="32"/>
        </w:rPr>
        <w:t>Theatre Arts</w:t>
      </w:r>
    </w:p>
    <w:p w14:paraId="5CAC4DCE" w14:textId="77777777" w:rsidR="00385A01" w:rsidRDefault="00385A01">
      <w:pPr>
        <w:rPr>
          <w:sz w:val="24"/>
          <w:szCs w:val="24"/>
        </w:rPr>
      </w:pPr>
    </w:p>
    <w:p w14:paraId="5931C00F" w14:textId="77777777" w:rsidR="00385A01" w:rsidRDefault="00385A01">
      <w:pPr>
        <w:rPr>
          <w:sz w:val="24"/>
          <w:szCs w:val="24"/>
        </w:rPr>
        <w:sectPr w:rsidR="00385A01">
          <w:footerReference w:type="default" r:id="rId6"/>
          <w:type w:val="continuous"/>
          <w:pgSz w:w="12240" w:h="15840"/>
          <w:pgMar w:top="720" w:right="1440" w:bottom="720" w:left="1440" w:header="1440" w:footer="1440" w:gutter="0"/>
          <w:cols w:space="720"/>
        </w:sectPr>
      </w:pPr>
    </w:p>
    <w:p w14:paraId="64A1F2B0" w14:textId="77777777" w:rsidR="00385A01" w:rsidRDefault="001A1E31">
      <w:pPr>
        <w:jc w:val="center"/>
        <w:rPr>
          <w:sz w:val="24"/>
          <w:szCs w:val="24"/>
        </w:rPr>
      </w:pPr>
      <w:r>
        <w:rPr>
          <w:b/>
          <w:bCs/>
          <w:smallCaps/>
          <w:sz w:val="32"/>
          <w:szCs w:val="32"/>
          <w:u w:val="single"/>
        </w:rPr>
        <w:t>Notice Of Filing</w:t>
      </w:r>
    </w:p>
    <w:p w14:paraId="33E831B7" w14:textId="77777777" w:rsidR="00385A01" w:rsidRDefault="00385A01">
      <w:pPr>
        <w:rPr>
          <w:sz w:val="24"/>
          <w:szCs w:val="24"/>
        </w:rPr>
      </w:pPr>
    </w:p>
    <w:p w14:paraId="6DC802E8" w14:textId="77777777" w:rsidR="00385A01" w:rsidRDefault="001A1E31">
      <w:pPr>
        <w:rPr>
          <w:sz w:val="24"/>
          <w:szCs w:val="24"/>
        </w:rPr>
      </w:pPr>
      <w:r>
        <w:rPr>
          <w:sz w:val="24"/>
          <w:szCs w:val="24"/>
        </w:rPr>
        <w:t>An application concerning the employment of an alien worker for the following permanent position will be filed with the U.S. Department of Labor.  This Notice of Filing will be posted for at least 10 consecutive business days, ending between 30 and 180 days before filing the permanent labor certification application.</w:t>
      </w:r>
    </w:p>
    <w:p w14:paraId="2D247EC9" w14:textId="77777777" w:rsidR="00385A01" w:rsidRDefault="00385A01">
      <w:pPr>
        <w:rPr>
          <w:sz w:val="24"/>
          <w:szCs w:val="24"/>
        </w:rPr>
      </w:pPr>
    </w:p>
    <w:p w14:paraId="6C20AC46" w14:textId="7AB216FF" w:rsidR="00385A01" w:rsidRDefault="001A1E31">
      <w:pPr>
        <w:tabs>
          <w:tab w:val="left" w:pos="720"/>
          <w:tab w:val="left" w:pos="1440"/>
          <w:tab w:val="left" w:pos="2160"/>
        </w:tabs>
        <w:ind w:left="2160" w:hanging="2160"/>
        <w:rPr>
          <w:sz w:val="24"/>
          <w:szCs w:val="24"/>
        </w:rPr>
      </w:pPr>
      <w:r>
        <w:rPr>
          <w:sz w:val="24"/>
          <w:szCs w:val="24"/>
        </w:rPr>
        <w:t>Position:</w:t>
      </w:r>
      <w:r>
        <w:rPr>
          <w:sz w:val="24"/>
          <w:szCs w:val="24"/>
        </w:rPr>
        <w:tab/>
      </w:r>
      <w:r>
        <w:rPr>
          <w:sz w:val="24"/>
          <w:szCs w:val="24"/>
        </w:rPr>
        <w:tab/>
      </w:r>
      <w:r w:rsidR="0060238D">
        <w:rPr>
          <w:sz w:val="24"/>
          <w:szCs w:val="24"/>
        </w:rPr>
        <w:t>Assistant Professor (Theatre Education and Theatre Arts)</w:t>
      </w:r>
    </w:p>
    <w:p w14:paraId="3C7DEFAB" w14:textId="77777777" w:rsidR="00385A01" w:rsidRDefault="00385A01">
      <w:pPr>
        <w:rPr>
          <w:sz w:val="24"/>
          <w:szCs w:val="24"/>
        </w:rPr>
      </w:pPr>
    </w:p>
    <w:p w14:paraId="46603EE0" w14:textId="41B38145" w:rsidR="00385A01" w:rsidRDefault="001A1E31">
      <w:pPr>
        <w:tabs>
          <w:tab w:val="left" w:pos="720"/>
          <w:tab w:val="left" w:pos="1440"/>
          <w:tab w:val="left" w:pos="2160"/>
        </w:tabs>
        <w:ind w:left="2160" w:hanging="2160"/>
        <w:rPr>
          <w:sz w:val="24"/>
          <w:szCs w:val="24"/>
        </w:rPr>
      </w:pPr>
      <w:r>
        <w:rPr>
          <w:sz w:val="24"/>
          <w:szCs w:val="24"/>
        </w:rPr>
        <w:t>Duties:</w:t>
      </w:r>
      <w:r>
        <w:rPr>
          <w:sz w:val="24"/>
          <w:szCs w:val="24"/>
        </w:rPr>
        <w:tab/>
      </w:r>
      <w:r>
        <w:rPr>
          <w:sz w:val="24"/>
          <w:szCs w:val="24"/>
        </w:rPr>
        <w:tab/>
      </w:r>
      <w:r w:rsidR="00FE55E2">
        <w:rPr>
          <w:sz w:val="24"/>
          <w:szCs w:val="24"/>
        </w:rPr>
        <w:tab/>
      </w:r>
      <w:r w:rsidR="00496568">
        <w:rPr>
          <w:sz w:val="24"/>
          <w:szCs w:val="24"/>
        </w:rPr>
        <w:t>Entry-level</w:t>
      </w:r>
      <w:r w:rsidR="00B158A4">
        <w:rPr>
          <w:sz w:val="24"/>
          <w:szCs w:val="24"/>
        </w:rPr>
        <w:t>, tenure-track</w:t>
      </w:r>
      <w:r w:rsidR="00496568">
        <w:rPr>
          <w:sz w:val="24"/>
          <w:szCs w:val="24"/>
        </w:rPr>
        <w:t xml:space="preserve"> position.</w:t>
      </w:r>
      <w:r w:rsidR="0060238D">
        <w:rPr>
          <w:sz w:val="24"/>
          <w:szCs w:val="24"/>
        </w:rPr>
        <w:t xml:space="preserve"> Teach theatre education courses including Methods of Teaching Theatre K-6, Drama Across the Curriculum K-12, and Student Teaching Supervision; supervise student teaching and clinical field experiences in theatre, including regular contact with both the theatre students and their mentor teachers; participate in the annual portfolio review of Bachelor of Fine Arts Theatre Education students; mentor undergraduate theatre student projects and grants (research, creative, and/or pedagogical); participate in recruitment and retention activities, including attending recruiting events in and/or out of state; serve on department, college, and university committees; create and produce creative activity/research to remain current in the profession; head the BA Theatre Arts Program and the Theatre Arts Minor, which includes monthly cohort meetings and registration advising.</w:t>
      </w:r>
    </w:p>
    <w:p w14:paraId="7558E359" w14:textId="77777777" w:rsidR="00385A01" w:rsidRDefault="00385A01">
      <w:pPr>
        <w:rPr>
          <w:sz w:val="24"/>
          <w:szCs w:val="24"/>
        </w:rPr>
      </w:pPr>
    </w:p>
    <w:p w14:paraId="6E16D493" w14:textId="6FDC8119" w:rsidR="00385A01" w:rsidRDefault="001A1E31">
      <w:pPr>
        <w:tabs>
          <w:tab w:val="left" w:pos="720"/>
          <w:tab w:val="left" w:pos="1440"/>
          <w:tab w:val="left" w:pos="2160"/>
        </w:tabs>
        <w:ind w:left="2160" w:hanging="2160"/>
        <w:rPr>
          <w:sz w:val="24"/>
          <w:szCs w:val="24"/>
        </w:rPr>
      </w:pPr>
      <w:r>
        <w:rPr>
          <w:sz w:val="24"/>
          <w:szCs w:val="24"/>
        </w:rPr>
        <w:t>Qualifications:</w:t>
      </w:r>
      <w:r>
        <w:rPr>
          <w:sz w:val="24"/>
          <w:szCs w:val="24"/>
        </w:rPr>
        <w:tab/>
      </w:r>
      <w:r w:rsidR="00FE55E2">
        <w:rPr>
          <w:sz w:val="24"/>
          <w:szCs w:val="24"/>
        </w:rPr>
        <w:tab/>
      </w:r>
      <w:r w:rsidR="0060238D">
        <w:rPr>
          <w:sz w:val="24"/>
          <w:szCs w:val="24"/>
        </w:rPr>
        <w:t xml:space="preserve">Terminal degree (MFA or PhD) in Theatre, Theatre Education, or a related field (foreign equivalent degree is acceptable); at least one year </w:t>
      </w:r>
      <w:r w:rsidR="00492EDE">
        <w:rPr>
          <w:sz w:val="24"/>
          <w:szCs w:val="24"/>
        </w:rPr>
        <w:t xml:space="preserve">teaching </w:t>
      </w:r>
      <w:r w:rsidR="0060238D">
        <w:rPr>
          <w:sz w:val="24"/>
          <w:szCs w:val="24"/>
        </w:rPr>
        <w:t xml:space="preserve">experience at the university level; demonstrable ability to teach applied theatre; and </w:t>
      </w:r>
      <w:r w:rsidR="0060238D" w:rsidRPr="00AE1B80">
        <w:rPr>
          <w:sz w:val="24"/>
          <w:szCs w:val="24"/>
        </w:rPr>
        <w:t>valid driver’s license for incidental local travel to supervise pre-service student teachers</w:t>
      </w:r>
      <w:r w:rsidR="0060238D">
        <w:rPr>
          <w:sz w:val="24"/>
          <w:szCs w:val="24"/>
        </w:rPr>
        <w:t>. Required skills and publication/presentation requirements may be earned during advanced educational studies. Preferred qualifications include: Two or more years of teaching experience at the university level, demonstrated passion and dedication to student success; valid teacher certification/licensure in theatre (K-12) and working knowledge of state licensing requirements, curriculum standards, and resources; demonstrated ability to teach directing and/or playwriting; experience supervising and providing evidence-based, constructive feedback to pre-service student teachers; experience advising/mentoring undergraduate students, especially original undergraduate research, creative projects, and educational initiatives.</w:t>
      </w:r>
    </w:p>
    <w:p w14:paraId="7CE6065B" w14:textId="77777777" w:rsidR="00385A01" w:rsidRDefault="00385A01">
      <w:pPr>
        <w:rPr>
          <w:sz w:val="24"/>
          <w:szCs w:val="24"/>
        </w:rPr>
      </w:pPr>
    </w:p>
    <w:p w14:paraId="1F8ED41C" w14:textId="3DA4BB31" w:rsidR="00385A01" w:rsidRDefault="001A1E31" w:rsidP="00631275">
      <w:pPr>
        <w:tabs>
          <w:tab w:val="left" w:pos="720"/>
          <w:tab w:val="left" w:pos="1440"/>
          <w:tab w:val="left" w:pos="2160"/>
          <w:tab w:val="left" w:pos="2880"/>
        </w:tabs>
        <w:ind w:left="2160" w:hanging="2160"/>
        <w:rPr>
          <w:sz w:val="24"/>
          <w:szCs w:val="24"/>
        </w:rPr>
      </w:pPr>
      <w:r>
        <w:rPr>
          <w:sz w:val="24"/>
          <w:szCs w:val="24"/>
        </w:rPr>
        <w:t>Salary:</w:t>
      </w:r>
      <w:r>
        <w:rPr>
          <w:sz w:val="24"/>
          <w:szCs w:val="24"/>
        </w:rPr>
        <w:tab/>
      </w:r>
      <w:r w:rsidR="00631275">
        <w:rPr>
          <w:sz w:val="24"/>
          <w:szCs w:val="24"/>
        </w:rPr>
        <w:tab/>
      </w:r>
      <w:r>
        <w:rPr>
          <w:sz w:val="24"/>
          <w:szCs w:val="24"/>
        </w:rPr>
        <w:tab/>
        <w:t>At least</w:t>
      </w:r>
      <w:r w:rsidR="00631275">
        <w:rPr>
          <w:sz w:val="24"/>
          <w:szCs w:val="24"/>
        </w:rPr>
        <w:t xml:space="preserve"> </w:t>
      </w:r>
      <w:r w:rsidR="0060238D">
        <w:rPr>
          <w:sz w:val="24"/>
          <w:szCs w:val="24"/>
        </w:rPr>
        <w:t>$64,000</w:t>
      </w:r>
      <w:r w:rsidR="00631275">
        <w:rPr>
          <w:sz w:val="24"/>
          <w:szCs w:val="24"/>
        </w:rPr>
        <w:t xml:space="preserve">.  </w:t>
      </w:r>
      <w:r>
        <w:rPr>
          <w:sz w:val="24"/>
          <w:szCs w:val="24"/>
        </w:rPr>
        <w:t>(</w:t>
      </w:r>
      <w:r w:rsidR="00631275" w:rsidRPr="00631275">
        <w:rPr>
          <w:sz w:val="24"/>
          <w:szCs w:val="24"/>
        </w:rPr>
        <w:t>Utah State University</w:t>
      </w:r>
      <w:r w:rsidRPr="00631275">
        <w:rPr>
          <w:sz w:val="24"/>
          <w:szCs w:val="24"/>
        </w:rPr>
        <w:t xml:space="preserve"> will pay or exceed the prevailing wage, as determined by the U.S. Department of Labor.)</w:t>
      </w:r>
    </w:p>
    <w:p w14:paraId="456C042C" w14:textId="77777777" w:rsidR="00385A01" w:rsidRDefault="00385A01">
      <w:pPr>
        <w:rPr>
          <w:sz w:val="24"/>
          <w:szCs w:val="24"/>
        </w:rPr>
      </w:pPr>
    </w:p>
    <w:p w14:paraId="5BE8E932" w14:textId="0209F1C5" w:rsidR="00385A01" w:rsidRDefault="001A1E31">
      <w:pPr>
        <w:rPr>
          <w:sz w:val="24"/>
          <w:szCs w:val="24"/>
        </w:rPr>
      </w:pPr>
      <w:r>
        <w:rPr>
          <w:sz w:val="24"/>
          <w:szCs w:val="24"/>
        </w:rPr>
        <w:t>Location of Employment:</w:t>
      </w:r>
      <w:r w:rsidR="00363748">
        <w:rPr>
          <w:sz w:val="24"/>
          <w:szCs w:val="24"/>
        </w:rPr>
        <w:tab/>
      </w:r>
      <w:r w:rsidR="0060238D">
        <w:rPr>
          <w:sz w:val="24"/>
          <w:szCs w:val="24"/>
        </w:rPr>
        <w:t>Department of Theatre Arts</w:t>
      </w:r>
    </w:p>
    <w:p w14:paraId="3808BBDE" w14:textId="10A1CD9D" w:rsidR="0060238D" w:rsidRDefault="0060238D" w:rsidP="0060238D">
      <w:pPr>
        <w:tabs>
          <w:tab w:val="left" w:pos="720"/>
          <w:tab w:val="left" w:pos="1440"/>
          <w:tab w:val="left" w:pos="2160"/>
        </w:tabs>
        <w:ind w:left="2160" w:hanging="2160"/>
        <w:rPr>
          <w:sz w:val="24"/>
          <w:szCs w:val="24"/>
        </w:rPr>
      </w:pPr>
      <w:r>
        <w:rPr>
          <w:sz w:val="24"/>
          <w:szCs w:val="24"/>
        </w:rPr>
        <w:tab/>
      </w:r>
      <w:r>
        <w:rPr>
          <w:sz w:val="24"/>
          <w:szCs w:val="24"/>
        </w:rPr>
        <w:tab/>
      </w:r>
      <w:r>
        <w:rPr>
          <w:sz w:val="24"/>
          <w:szCs w:val="24"/>
        </w:rPr>
        <w:tab/>
      </w:r>
      <w:r>
        <w:rPr>
          <w:sz w:val="24"/>
          <w:szCs w:val="24"/>
        </w:rPr>
        <w:tab/>
        <w:t>4025 Old Main Hill</w:t>
      </w:r>
    </w:p>
    <w:p w14:paraId="1146FB82" w14:textId="2A59BD8E" w:rsidR="00385A01" w:rsidRDefault="0060238D" w:rsidP="0060238D">
      <w:pPr>
        <w:tabs>
          <w:tab w:val="left" w:pos="720"/>
          <w:tab w:val="left" w:pos="1440"/>
          <w:tab w:val="left" w:pos="2160"/>
        </w:tabs>
        <w:ind w:left="2160" w:hanging="2160"/>
        <w:rPr>
          <w:sz w:val="24"/>
          <w:szCs w:val="24"/>
        </w:rPr>
      </w:pPr>
      <w:r>
        <w:rPr>
          <w:sz w:val="24"/>
          <w:szCs w:val="24"/>
        </w:rPr>
        <w:tab/>
      </w:r>
      <w:r>
        <w:rPr>
          <w:sz w:val="24"/>
          <w:szCs w:val="24"/>
        </w:rPr>
        <w:tab/>
      </w:r>
      <w:r>
        <w:rPr>
          <w:sz w:val="24"/>
          <w:szCs w:val="24"/>
        </w:rPr>
        <w:tab/>
      </w:r>
      <w:r>
        <w:rPr>
          <w:sz w:val="24"/>
          <w:szCs w:val="24"/>
        </w:rPr>
        <w:tab/>
        <w:t>Logan, UT 84322-4025</w:t>
      </w:r>
    </w:p>
    <w:p w14:paraId="6B2B639F" w14:textId="77777777" w:rsidR="00385A01" w:rsidRDefault="00385A01">
      <w:pPr>
        <w:rPr>
          <w:sz w:val="24"/>
          <w:szCs w:val="24"/>
        </w:rPr>
      </w:pPr>
    </w:p>
    <w:p w14:paraId="0662A315" w14:textId="77777777" w:rsidR="0060238D" w:rsidRDefault="0060238D" w:rsidP="00C93236">
      <w:pPr>
        <w:rPr>
          <w:b/>
          <w:bCs/>
          <w:sz w:val="24"/>
          <w:szCs w:val="24"/>
        </w:rPr>
      </w:pPr>
    </w:p>
    <w:p w14:paraId="3CDA4D18" w14:textId="77777777" w:rsidR="0060238D" w:rsidRDefault="0060238D" w:rsidP="00C93236">
      <w:pPr>
        <w:rPr>
          <w:b/>
          <w:bCs/>
          <w:sz w:val="24"/>
          <w:szCs w:val="24"/>
        </w:rPr>
      </w:pPr>
    </w:p>
    <w:p w14:paraId="2D022F77" w14:textId="11171055" w:rsidR="00363748" w:rsidRDefault="001A1E31" w:rsidP="00C93236">
      <w:pPr>
        <w:rPr>
          <w:b/>
          <w:bCs/>
          <w:sz w:val="24"/>
          <w:szCs w:val="24"/>
        </w:rPr>
      </w:pPr>
      <w:r>
        <w:rPr>
          <w:b/>
          <w:bCs/>
          <w:sz w:val="24"/>
          <w:szCs w:val="24"/>
        </w:rPr>
        <w:lastRenderedPageBreak/>
        <w:t>This notice is provided in compliance with 20 CFR §656.10(d). Any person may provide documentary evidence bearing on the application to the Certifying Officer</w:t>
      </w:r>
      <w:r w:rsidR="00363748">
        <w:rPr>
          <w:b/>
          <w:bCs/>
          <w:sz w:val="24"/>
          <w:szCs w:val="24"/>
        </w:rPr>
        <w:t xml:space="preserve">, </w:t>
      </w:r>
      <w:r>
        <w:rPr>
          <w:b/>
          <w:bCs/>
          <w:sz w:val="24"/>
          <w:szCs w:val="24"/>
        </w:rPr>
        <w:t>U.S. Department of Labor</w:t>
      </w:r>
      <w:r w:rsidR="00363748" w:rsidRPr="00363748">
        <w:rPr>
          <w:b/>
          <w:bCs/>
          <w:sz w:val="24"/>
          <w:szCs w:val="24"/>
        </w:rPr>
        <w:t xml:space="preserve">, </w:t>
      </w:r>
      <w:r w:rsidR="00363748" w:rsidRPr="00363748">
        <w:rPr>
          <w:b/>
          <w:bCs/>
          <w:color w:val="000000"/>
          <w:sz w:val="24"/>
          <w:szCs w:val="24"/>
          <w:shd w:val="clear" w:color="auto" w:fill="FFFFFF"/>
        </w:rPr>
        <w:t>Employment and</w:t>
      </w:r>
      <w:r w:rsidR="00363748" w:rsidRPr="00363748">
        <w:rPr>
          <w:color w:val="000000"/>
          <w:sz w:val="24"/>
          <w:szCs w:val="24"/>
          <w:shd w:val="clear" w:color="auto" w:fill="FFFFFF"/>
        </w:rPr>
        <w:t xml:space="preserve"> </w:t>
      </w:r>
      <w:r w:rsidR="00363748" w:rsidRPr="00363748">
        <w:rPr>
          <w:b/>
          <w:bCs/>
          <w:color w:val="000000"/>
          <w:sz w:val="24"/>
          <w:szCs w:val="24"/>
          <w:shd w:val="clear" w:color="auto" w:fill="FFFFFF"/>
        </w:rPr>
        <w:t>Training Administration</w:t>
      </w:r>
      <w:r w:rsidR="00363748">
        <w:rPr>
          <w:b/>
          <w:bCs/>
          <w:color w:val="000000"/>
          <w:sz w:val="24"/>
          <w:szCs w:val="24"/>
          <w:shd w:val="clear" w:color="auto" w:fill="FFFFFF"/>
        </w:rPr>
        <w:t xml:space="preserve">, </w:t>
      </w:r>
      <w:r w:rsidR="00363748" w:rsidRPr="00363748">
        <w:rPr>
          <w:b/>
          <w:bCs/>
          <w:color w:val="000000"/>
          <w:sz w:val="24"/>
          <w:szCs w:val="24"/>
          <w:shd w:val="clear" w:color="auto" w:fill="FFFFFF"/>
        </w:rPr>
        <w:t>Office of Foreign Labor Certification</w:t>
      </w:r>
      <w:r w:rsidR="00363748">
        <w:rPr>
          <w:b/>
          <w:bCs/>
          <w:color w:val="000000"/>
          <w:sz w:val="24"/>
          <w:szCs w:val="24"/>
          <w:shd w:val="clear" w:color="auto" w:fill="FFFFFF"/>
        </w:rPr>
        <w:t xml:space="preserve">, </w:t>
      </w:r>
      <w:r w:rsidR="00363748" w:rsidRPr="00363748">
        <w:rPr>
          <w:b/>
          <w:bCs/>
          <w:color w:val="000000"/>
          <w:sz w:val="24"/>
          <w:szCs w:val="24"/>
          <w:shd w:val="clear" w:color="auto" w:fill="FFFFFF"/>
        </w:rPr>
        <w:t>200 Constitution Avenue NW, Room N– 5311</w:t>
      </w:r>
      <w:r w:rsidR="00363748">
        <w:rPr>
          <w:b/>
          <w:bCs/>
          <w:color w:val="000000"/>
          <w:sz w:val="24"/>
          <w:szCs w:val="24"/>
          <w:shd w:val="clear" w:color="auto" w:fill="FFFFFF"/>
        </w:rPr>
        <w:t xml:space="preserve">, </w:t>
      </w:r>
      <w:r w:rsidR="00363748" w:rsidRPr="00363748">
        <w:rPr>
          <w:b/>
          <w:bCs/>
          <w:color w:val="000000"/>
          <w:sz w:val="24"/>
          <w:szCs w:val="24"/>
          <w:shd w:val="clear" w:color="auto" w:fill="FFFFFF"/>
        </w:rPr>
        <w:t>Washington, DC 20210</w:t>
      </w:r>
      <w:r w:rsidR="00252C8C">
        <w:rPr>
          <w:b/>
          <w:bCs/>
          <w:color w:val="000000"/>
          <w:sz w:val="24"/>
          <w:szCs w:val="24"/>
          <w:shd w:val="clear" w:color="auto" w:fill="FFFFFF"/>
        </w:rPr>
        <w:t>.</w:t>
      </w:r>
    </w:p>
    <w:p w14:paraId="71956E0B" w14:textId="77777777" w:rsidR="00363748" w:rsidRDefault="00363748">
      <w:pPr>
        <w:rPr>
          <w:sz w:val="24"/>
          <w:szCs w:val="24"/>
        </w:rPr>
      </w:pPr>
    </w:p>
    <w:p w14:paraId="7F265014" w14:textId="21BD2DDE" w:rsidR="00385A01" w:rsidRDefault="001A1E31">
      <w:pPr>
        <w:rPr>
          <w:sz w:val="24"/>
          <w:szCs w:val="24"/>
        </w:rPr>
      </w:pPr>
      <w:r>
        <w:rPr>
          <w:sz w:val="24"/>
          <w:szCs w:val="24"/>
        </w:rPr>
        <w:tab/>
        <w:t>This notice is being provided to workers in the place of intended employment by the following means:</w:t>
      </w:r>
    </w:p>
    <w:p w14:paraId="7BDAFAA2" w14:textId="77777777" w:rsidR="00385A01" w:rsidRDefault="00385A01">
      <w:pPr>
        <w:rPr>
          <w:sz w:val="24"/>
          <w:szCs w:val="24"/>
        </w:rPr>
      </w:pPr>
    </w:p>
    <w:p w14:paraId="1ACE244C" w14:textId="77777777" w:rsidR="00385A01" w:rsidRDefault="001A1E31">
      <w:pPr>
        <w:tabs>
          <w:tab w:val="left" w:pos="720"/>
        </w:tabs>
        <w:ind w:left="720" w:hanging="720"/>
        <w:rPr>
          <w:sz w:val="24"/>
          <w:szCs w:val="24"/>
        </w:rPr>
      </w:pPr>
      <w:r>
        <w:rPr>
          <w:sz w:val="24"/>
          <w:szCs w:val="24"/>
        </w:rPr>
        <w:t>■</w:t>
      </w:r>
      <w:r>
        <w:rPr>
          <w:sz w:val="24"/>
          <w:szCs w:val="24"/>
        </w:rPr>
        <w:tab/>
        <w:t>Posting a clearly visible and unobstructed notice, for at least 10 consecutive business days, in conspicuous location(s) in the workplace, where employer's U.S. workers can readily read the posted notice, including but not limited to locations in the immediate vicinity of the wage and hour notices.</w:t>
      </w:r>
    </w:p>
    <w:p w14:paraId="71532C6E" w14:textId="77777777" w:rsidR="00385A01" w:rsidRDefault="00385A01">
      <w:pPr>
        <w:rPr>
          <w:sz w:val="24"/>
          <w:szCs w:val="24"/>
        </w:rPr>
      </w:pPr>
    </w:p>
    <w:p w14:paraId="1EDC7A57" w14:textId="77777777" w:rsidR="00385A01" w:rsidRDefault="001A1E31">
      <w:pPr>
        <w:jc w:val="center"/>
        <w:rPr>
          <w:sz w:val="24"/>
          <w:szCs w:val="24"/>
        </w:rPr>
      </w:pPr>
      <w:r>
        <w:rPr>
          <w:b/>
          <w:bCs/>
          <w:sz w:val="24"/>
          <w:szCs w:val="24"/>
        </w:rPr>
        <w:t>And</w:t>
      </w:r>
    </w:p>
    <w:p w14:paraId="0B4E112F" w14:textId="77777777" w:rsidR="00385A01" w:rsidRDefault="00385A01">
      <w:pPr>
        <w:rPr>
          <w:sz w:val="24"/>
          <w:szCs w:val="24"/>
        </w:rPr>
      </w:pPr>
    </w:p>
    <w:p w14:paraId="4CF5E6AE" w14:textId="77777777" w:rsidR="00385A01" w:rsidRDefault="001A1E31">
      <w:pPr>
        <w:tabs>
          <w:tab w:val="left" w:pos="720"/>
        </w:tabs>
        <w:ind w:left="720" w:hanging="720"/>
        <w:rPr>
          <w:sz w:val="24"/>
          <w:szCs w:val="24"/>
        </w:rPr>
      </w:pPr>
      <w:r>
        <w:rPr>
          <w:sz w:val="24"/>
          <w:szCs w:val="24"/>
        </w:rPr>
        <w:t>■</w:t>
      </w:r>
      <w:r>
        <w:rPr>
          <w:sz w:val="24"/>
          <w:szCs w:val="24"/>
        </w:rPr>
        <w:tab/>
        <w:t>Publishing the notice in any and all in-house media, whether electronic or printed, in accordance with the normal procedures used for the recruitment of similar positions in the employer's organization.</w:t>
      </w:r>
    </w:p>
    <w:p w14:paraId="77D6F313" w14:textId="77777777" w:rsidR="006E003B" w:rsidRDefault="006E003B">
      <w:pPr>
        <w:rPr>
          <w:sz w:val="24"/>
          <w:szCs w:val="24"/>
        </w:rPr>
      </w:pPr>
    </w:p>
    <w:p w14:paraId="0C382427" w14:textId="77777777" w:rsidR="00385A01" w:rsidRDefault="00385A01">
      <w:pPr>
        <w:rPr>
          <w:sz w:val="24"/>
          <w:szCs w:val="24"/>
        </w:rPr>
      </w:pPr>
    </w:p>
    <w:p w14:paraId="62754368" w14:textId="77777777" w:rsidR="002B6A33" w:rsidRDefault="002B6A33" w:rsidP="002B6A33">
      <w:pPr>
        <w:rPr>
          <w:sz w:val="24"/>
          <w:szCs w:val="24"/>
        </w:rPr>
      </w:pPr>
      <w:r>
        <w:rPr>
          <w:b/>
          <w:bCs/>
          <w:sz w:val="24"/>
          <w:szCs w:val="24"/>
          <w:u w:val="single"/>
        </w:rPr>
        <w:t>In-house Media Notice of Filing</w:t>
      </w:r>
    </w:p>
    <w:p w14:paraId="47A7D070" w14:textId="77777777" w:rsidR="002B6A33" w:rsidRDefault="002B6A33" w:rsidP="002B6A33">
      <w:pPr>
        <w:rPr>
          <w:sz w:val="24"/>
          <w:szCs w:val="24"/>
        </w:rPr>
      </w:pPr>
    </w:p>
    <w:p w14:paraId="0BF4227F" w14:textId="77777777" w:rsidR="002B6A33" w:rsidRDefault="002B6A33" w:rsidP="002B6A33">
      <w:pPr>
        <w:rPr>
          <w:sz w:val="24"/>
          <w:szCs w:val="24"/>
        </w:rPr>
      </w:pPr>
      <w:r>
        <w:rPr>
          <w:sz w:val="24"/>
          <w:szCs w:val="24"/>
        </w:rPr>
        <w:t>Date When In-house Media Notice Posted:</w:t>
      </w:r>
      <w:r>
        <w:rPr>
          <w:sz w:val="24"/>
          <w:szCs w:val="24"/>
        </w:rPr>
        <w:tab/>
        <w:t>______________________________________</w:t>
      </w:r>
    </w:p>
    <w:p w14:paraId="2FDC1264" w14:textId="77777777" w:rsidR="002B6A33" w:rsidRDefault="002B6A33" w:rsidP="002B6A33">
      <w:pPr>
        <w:rPr>
          <w:sz w:val="24"/>
          <w:szCs w:val="24"/>
        </w:rPr>
      </w:pPr>
    </w:p>
    <w:p w14:paraId="28BA5F45" w14:textId="77777777" w:rsidR="002B6A33" w:rsidRDefault="002B6A33" w:rsidP="002B6A33">
      <w:pPr>
        <w:rPr>
          <w:sz w:val="24"/>
          <w:szCs w:val="24"/>
        </w:rPr>
      </w:pPr>
      <w:r>
        <w:rPr>
          <w:sz w:val="24"/>
          <w:szCs w:val="24"/>
        </w:rPr>
        <w:t>Date When In-house Media Notice Removed: _____________________________________</w:t>
      </w:r>
    </w:p>
    <w:p w14:paraId="10E5A4D9" w14:textId="77777777" w:rsidR="002B6A33" w:rsidRDefault="002B6A33" w:rsidP="002B6A33">
      <w:pPr>
        <w:rPr>
          <w:sz w:val="24"/>
          <w:szCs w:val="24"/>
        </w:rPr>
      </w:pPr>
    </w:p>
    <w:p w14:paraId="54F1D6F2" w14:textId="77777777" w:rsidR="002B6A33" w:rsidRDefault="002B6A33" w:rsidP="002B6A33">
      <w:pPr>
        <w:tabs>
          <w:tab w:val="left" w:pos="720"/>
          <w:tab w:val="left" w:pos="1440"/>
          <w:tab w:val="left" w:pos="2160"/>
          <w:tab w:val="left" w:pos="2880"/>
          <w:tab w:val="left" w:pos="3600"/>
          <w:tab w:val="left" w:pos="4320"/>
        </w:tabs>
        <w:ind w:left="4320" w:hanging="4320"/>
        <w:rPr>
          <w:sz w:val="24"/>
          <w:szCs w:val="24"/>
        </w:rPr>
      </w:pPr>
      <w:r>
        <w:rPr>
          <w:sz w:val="24"/>
          <w:szCs w:val="24"/>
        </w:rPr>
        <w:t xml:space="preserve">Location where the notice was posted: </w:t>
      </w:r>
      <w:r>
        <w:rPr>
          <w:sz w:val="24"/>
          <w:szCs w:val="24"/>
        </w:rPr>
        <w:tab/>
      </w:r>
      <w:r w:rsidRPr="00306D63">
        <w:rPr>
          <w:sz w:val="24"/>
          <w:szCs w:val="24"/>
        </w:rPr>
        <w:t xml:space="preserve">Utah State University's Human Resource Office's </w:t>
      </w:r>
      <w:r w:rsidRPr="00980106">
        <w:rPr>
          <w:i/>
          <w:iCs/>
          <w:sz w:val="24"/>
          <w:szCs w:val="24"/>
        </w:rPr>
        <w:t>Join Us</w:t>
      </w:r>
      <w:r>
        <w:rPr>
          <w:sz w:val="24"/>
          <w:szCs w:val="24"/>
        </w:rPr>
        <w:t xml:space="preserve"> </w:t>
      </w:r>
      <w:r w:rsidRPr="00306D63">
        <w:rPr>
          <w:sz w:val="24"/>
          <w:szCs w:val="24"/>
        </w:rPr>
        <w:t xml:space="preserve">website: </w:t>
      </w:r>
      <w:hyperlink r:id="rId7" w:history="1">
        <w:r w:rsidRPr="00306D63">
          <w:rPr>
            <w:rStyle w:val="Hyperlink"/>
            <w:color w:val="auto"/>
            <w:sz w:val="24"/>
            <w:szCs w:val="24"/>
          </w:rPr>
          <w:t>https://hr.usu.edu/jobs/</w:t>
        </w:r>
      </w:hyperlink>
    </w:p>
    <w:p w14:paraId="5CCFF201" w14:textId="77777777" w:rsidR="002B6A33" w:rsidRDefault="002B6A33" w:rsidP="002B6A33">
      <w:pPr>
        <w:rPr>
          <w:sz w:val="24"/>
          <w:szCs w:val="24"/>
        </w:rPr>
      </w:pPr>
    </w:p>
    <w:p w14:paraId="30840660" w14:textId="77777777" w:rsidR="002B6A33" w:rsidRDefault="002B6A33" w:rsidP="002B6A33">
      <w:pPr>
        <w:rPr>
          <w:sz w:val="24"/>
          <w:szCs w:val="24"/>
        </w:rPr>
      </w:pPr>
    </w:p>
    <w:p w14:paraId="53F56DEF" w14:textId="77777777" w:rsidR="002B6A33" w:rsidRDefault="002B6A33" w:rsidP="002B6A33">
      <w:pPr>
        <w:rPr>
          <w:sz w:val="24"/>
          <w:szCs w:val="24"/>
        </w:rPr>
      </w:pPr>
      <w:r>
        <w:rPr>
          <w:sz w:val="24"/>
          <w:szCs w:val="24"/>
        </w:rPr>
        <w:t>I attest under penalty of perjury that the above in-house media Notice of Filing was posted as shown.</w:t>
      </w:r>
    </w:p>
    <w:p w14:paraId="09875A98" w14:textId="77777777" w:rsidR="002B6A33" w:rsidRDefault="002B6A33" w:rsidP="002B6A33">
      <w:pPr>
        <w:rPr>
          <w:sz w:val="24"/>
          <w:szCs w:val="24"/>
        </w:rPr>
      </w:pPr>
    </w:p>
    <w:p w14:paraId="28AB3ADC" w14:textId="77777777" w:rsidR="002B6A33" w:rsidRDefault="002B6A33" w:rsidP="002B6A33">
      <w:pPr>
        <w:rPr>
          <w:sz w:val="24"/>
          <w:szCs w:val="24"/>
        </w:rPr>
      </w:pPr>
    </w:p>
    <w:p w14:paraId="4BFDC1E5" w14:textId="77777777" w:rsidR="002B6A33" w:rsidRDefault="002B6A33" w:rsidP="002B6A33">
      <w:pPr>
        <w:rPr>
          <w:sz w:val="24"/>
          <w:szCs w:val="24"/>
        </w:rPr>
      </w:pPr>
    </w:p>
    <w:p w14:paraId="61043BF7" w14:textId="77777777" w:rsidR="002B6A33" w:rsidRDefault="002B6A33" w:rsidP="002B6A33">
      <w:pPr>
        <w:rPr>
          <w:sz w:val="24"/>
          <w:szCs w:val="24"/>
        </w:rPr>
      </w:pPr>
      <w:r>
        <w:rPr>
          <w:sz w:val="24"/>
          <w:szCs w:val="24"/>
        </w:rPr>
        <w:t>____________________________________</w:t>
      </w:r>
      <w:r>
        <w:rPr>
          <w:sz w:val="24"/>
          <w:szCs w:val="24"/>
        </w:rPr>
        <w:tab/>
        <w:t>_________________________________________</w:t>
      </w:r>
    </w:p>
    <w:p w14:paraId="7A7D6165" w14:textId="77777777" w:rsidR="002B6A33" w:rsidRDefault="002B6A33" w:rsidP="002B6A33">
      <w:pPr>
        <w:rPr>
          <w:sz w:val="24"/>
          <w:szCs w:val="24"/>
        </w:rPr>
      </w:pPr>
      <w:r>
        <w:rPr>
          <w:sz w:val="24"/>
          <w:szCs w:val="24"/>
        </w:rPr>
        <w:tab/>
        <w:t>[</w:t>
      </w:r>
      <w:r>
        <w:rPr>
          <w:i/>
          <w:iCs/>
          <w:sz w:val="24"/>
          <w:szCs w:val="24"/>
        </w:rPr>
        <w:t>Printed name &amp; title</w:t>
      </w:r>
      <w:r>
        <w:rPr>
          <w:sz w:val="24"/>
          <w:szCs w:val="24"/>
        </w:rPr>
        <w:t>]</w:t>
      </w:r>
      <w:r>
        <w:rPr>
          <w:sz w:val="24"/>
          <w:szCs w:val="24"/>
        </w:rPr>
        <w:tab/>
      </w:r>
      <w:r>
        <w:rPr>
          <w:sz w:val="24"/>
          <w:szCs w:val="24"/>
        </w:rPr>
        <w:tab/>
      </w:r>
      <w:r>
        <w:rPr>
          <w:sz w:val="24"/>
          <w:szCs w:val="24"/>
        </w:rPr>
        <w:tab/>
      </w:r>
      <w:r>
        <w:rPr>
          <w:sz w:val="24"/>
          <w:szCs w:val="24"/>
        </w:rPr>
        <w:tab/>
      </w:r>
      <w:r>
        <w:rPr>
          <w:sz w:val="24"/>
          <w:szCs w:val="24"/>
        </w:rPr>
        <w:tab/>
        <w:t>[</w:t>
      </w:r>
      <w:r>
        <w:rPr>
          <w:i/>
          <w:iCs/>
          <w:sz w:val="24"/>
          <w:szCs w:val="24"/>
        </w:rPr>
        <w:t>Signature</w:t>
      </w:r>
      <w:r>
        <w:rPr>
          <w:sz w:val="24"/>
          <w:szCs w:val="24"/>
        </w:rPr>
        <w:t>]</w:t>
      </w:r>
    </w:p>
    <w:p w14:paraId="370E6AC2" w14:textId="77777777" w:rsidR="002B6A33" w:rsidRDefault="002B6A33" w:rsidP="002B6A33">
      <w:pPr>
        <w:rPr>
          <w:sz w:val="24"/>
          <w:szCs w:val="24"/>
        </w:rPr>
      </w:pPr>
    </w:p>
    <w:p w14:paraId="3F22731D" w14:textId="77777777" w:rsidR="002B6A33" w:rsidRDefault="002B6A33" w:rsidP="002B6A33">
      <w:pPr>
        <w:rPr>
          <w:sz w:val="24"/>
          <w:szCs w:val="24"/>
        </w:rPr>
      </w:pPr>
    </w:p>
    <w:p w14:paraId="27A6E2D3" w14:textId="77777777" w:rsidR="002B6A33" w:rsidRDefault="002B6A33" w:rsidP="002B6A33">
      <w:pPr>
        <w:rPr>
          <w:sz w:val="24"/>
          <w:szCs w:val="24"/>
        </w:rPr>
      </w:pPr>
      <w:r>
        <w:rPr>
          <w:sz w:val="24"/>
          <w:szCs w:val="24"/>
        </w:rPr>
        <w:t>Date: ______________________________</w:t>
      </w:r>
    </w:p>
    <w:p w14:paraId="0577F33E" w14:textId="77777777" w:rsidR="00385A01" w:rsidRDefault="00385A01">
      <w:pPr>
        <w:rPr>
          <w:sz w:val="24"/>
          <w:szCs w:val="24"/>
        </w:rPr>
      </w:pPr>
    </w:p>
    <w:p w14:paraId="65BB3410" w14:textId="77777777" w:rsidR="00385A01" w:rsidRDefault="00385A01">
      <w:pPr>
        <w:rPr>
          <w:sz w:val="24"/>
          <w:szCs w:val="24"/>
        </w:rPr>
      </w:pPr>
    </w:p>
    <w:sectPr w:rsidR="00385A01">
      <w:footerReference w:type="default" r:id="rId8"/>
      <w:type w:val="continuous"/>
      <w:pgSz w:w="12240" w:h="15840"/>
      <w:pgMar w:top="720" w:right="720" w:bottom="720" w:left="72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241FA" w14:textId="77777777" w:rsidR="00385A01" w:rsidRDefault="001A1E31">
      <w:r>
        <w:separator/>
      </w:r>
    </w:p>
  </w:endnote>
  <w:endnote w:type="continuationSeparator" w:id="0">
    <w:p w14:paraId="6A59230D" w14:textId="77777777" w:rsidR="00385A01" w:rsidRDefault="001A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46344"/>
      <w:docPartObj>
        <w:docPartGallery w:val="Page Numbers (Bottom of Page)"/>
        <w:docPartUnique/>
      </w:docPartObj>
    </w:sdtPr>
    <w:sdtEndPr/>
    <w:sdtContent>
      <w:sdt>
        <w:sdtPr>
          <w:id w:val="1728636285"/>
          <w:docPartObj>
            <w:docPartGallery w:val="Page Numbers (Top of Page)"/>
            <w:docPartUnique/>
          </w:docPartObj>
        </w:sdtPr>
        <w:sdtEndPr/>
        <w:sdtContent>
          <w:p w14:paraId="4E42958C" w14:textId="4190816F" w:rsidR="00B158A4" w:rsidRDefault="00B158A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D1DB949" w14:textId="77777777" w:rsidR="00385A01" w:rsidRDefault="00385A01">
    <w:pP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333670"/>
      <w:docPartObj>
        <w:docPartGallery w:val="Page Numbers (Bottom of Page)"/>
        <w:docPartUnique/>
      </w:docPartObj>
    </w:sdtPr>
    <w:sdtEndPr/>
    <w:sdtContent>
      <w:sdt>
        <w:sdtPr>
          <w:id w:val="-711497715"/>
          <w:docPartObj>
            <w:docPartGallery w:val="Page Numbers (Top of Page)"/>
            <w:docPartUnique/>
          </w:docPartObj>
        </w:sdtPr>
        <w:sdtEndPr/>
        <w:sdtContent>
          <w:p w14:paraId="0CA519DF" w14:textId="494ACC86" w:rsidR="00787D62" w:rsidRDefault="00787D6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4D43AA" w14:textId="77777777" w:rsidR="00385A01" w:rsidRDefault="00385A01">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FC527" w14:textId="77777777" w:rsidR="00385A01" w:rsidRDefault="001A1E31">
      <w:r>
        <w:separator/>
      </w:r>
    </w:p>
  </w:footnote>
  <w:footnote w:type="continuationSeparator" w:id="0">
    <w:p w14:paraId="38C12DC9" w14:textId="77777777" w:rsidR="00385A01" w:rsidRDefault="001A1E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31"/>
    <w:rsid w:val="00091128"/>
    <w:rsid w:val="001A1E31"/>
    <w:rsid w:val="00252C8C"/>
    <w:rsid w:val="002B6A33"/>
    <w:rsid w:val="00306D63"/>
    <w:rsid w:val="00320F2C"/>
    <w:rsid w:val="00363748"/>
    <w:rsid w:val="00385A01"/>
    <w:rsid w:val="00492EDE"/>
    <w:rsid w:val="00496568"/>
    <w:rsid w:val="005B4377"/>
    <w:rsid w:val="0060238D"/>
    <w:rsid w:val="00631275"/>
    <w:rsid w:val="006E003B"/>
    <w:rsid w:val="00787D62"/>
    <w:rsid w:val="008368AF"/>
    <w:rsid w:val="00980106"/>
    <w:rsid w:val="00A335AA"/>
    <w:rsid w:val="00A8231B"/>
    <w:rsid w:val="00B158A4"/>
    <w:rsid w:val="00C93236"/>
    <w:rsid w:val="00CF5270"/>
    <w:rsid w:val="00DD5CAD"/>
    <w:rsid w:val="00FE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D2551"/>
  <w15:docId w15:val="{FF8F303E-6788-44BC-A73A-7D2C9016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B158A4"/>
    <w:pPr>
      <w:tabs>
        <w:tab w:val="center" w:pos="4680"/>
        <w:tab w:val="right" w:pos="9360"/>
      </w:tabs>
    </w:pPr>
  </w:style>
  <w:style w:type="character" w:customStyle="1" w:styleId="HeaderChar">
    <w:name w:val="Header Char"/>
    <w:basedOn w:val="DefaultParagraphFont"/>
    <w:link w:val="Header"/>
    <w:uiPriority w:val="99"/>
    <w:rsid w:val="00B158A4"/>
    <w:rPr>
      <w:rFonts w:ascii="Times New Roman" w:hAnsi="Times New Roman" w:cs="Times New Roman"/>
      <w:sz w:val="20"/>
      <w:szCs w:val="20"/>
    </w:rPr>
  </w:style>
  <w:style w:type="paragraph" w:styleId="Footer">
    <w:name w:val="footer"/>
    <w:basedOn w:val="Normal"/>
    <w:link w:val="FooterChar"/>
    <w:uiPriority w:val="99"/>
    <w:unhideWhenUsed/>
    <w:rsid w:val="00B158A4"/>
    <w:pPr>
      <w:tabs>
        <w:tab w:val="center" w:pos="4680"/>
        <w:tab w:val="right" w:pos="9360"/>
      </w:tabs>
    </w:pPr>
  </w:style>
  <w:style w:type="character" w:customStyle="1" w:styleId="FooterChar">
    <w:name w:val="Footer Char"/>
    <w:basedOn w:val="DefaultParagraphFont"/>
    <w:link w:val="Footer"/>
    <w:uiPriority w:val="99"/>
    <w:rsid w:val="00B158A4"/>
    <w:rPr>
      <w:rFonts w:ascii="Times New Roman" w:hAnsi="Times New Roman" w:cs="Times New Roman"/>
      <w:sz w:val="20"/>
      <w:szCs w:val="20"/>
    </w:rPr>
  </w:style>
  <w:style w:type="character" w:styleId="Hyperlink">
    <w:name w:val="Hyperlink"/>
    <w:basedOn w:val="DefaultParagraphFont"/>
    <w:uiPriority w:val="99"/>
    <w:semiHidden/>
    <w:unhideWhenUsed/>
    <w:rsid w:val="00306D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hr.usu.edu/job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564</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 Moore</dc:creator>
  <cp:lastModifiedBy>D. Cole Fronk</cp:lastModifiedBy>
  <cp:revision>5</cp:revision>
  <cp:lastPrinted>2024-03-11T21:40:00Z</cp:lastPrinted>
  <dcterms:created xsi:type="dcterms:W3CDTF">2024-03-11T21:37:00Z</dcterms:created>
  <dcterms:modified xsi:type="dcterms:W3CDTF">2024-03-11T21:42:00Z</dcterms:modified>
</cp:coreProperties>
</file>